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4B53" w14:textId="1E4B56FA" w:rsidR="00EB584D" w:rsidRDefault="00EB584D" w:rsidP="00EB0B17">
      <w:pPr>
        <w:tabs>
          <w:tab w:val="left" w:pos="720"/>
        </w:tabs>
        <w:autoSpaceDE w:val="0"/>
        <w:autoSpaceDN w:val="0"/>
        <w:adjustRightInd w:val="0"/>
        <w:ind w:right="18"/>
        <w:jc w:val="center"/>
        <w:rPr>
          <w:rFonts w:ascii="Segoe UI" w:hAnsi="Segoe UI" w:cs="Segoe UI"/>
          <w:b/>
          <w:color w:val="333333"/>
          <w:sz w:val="20"/>
          <w:szCs w:val="20"/>
          <w:u w:val="single"/>
          <w:lang w:val="en-US"/>
        </w:rPr>
      </w:pPr>
      <w:r w:rsidRPr="004E4C15">
        <w:rPr>
          <w:rFonts w:ascii="Segoe UI" w:hAnsi="Segoe UI" w:cs="Segoe UI"/>
          <w:b/>
          <w:noProof/>
          <w:color w:val="333333"/>
          <w:sz w:val="20"/>
          <w:szCs w:val="20"/>
          <w:lang w:val="en-US"/>
        </w:rPr>
        <w:drawing>
          <wp:inline distT="0" distB="0" distL="0" distR="0" wp14:anchorId="4B54896A" wp14:editId="7E54052E">
            <wp:extent cx="1854200" cy="1065179"/>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876223" cy="1077830"/>
                    </a:xfrm>
                    <a:prstGeom prst="rect">
                      <a:avLst/>
                    </a:prstGeom>
                  </pic:spPr>
                </pic:pic>
              </a:graphicData>
            </a:graphic>
          </wp:inline>
        </w:drawing>
      </w:r>
    </w:p>
    <w:p w14:paraId="1827768D" w14:textId="77777777" w:rsidR="00EB584D" w:rsidRDefault="00EB584D" w:rsidP="00EB0B17">
      <w:pPr>
        <w:tabs>
          <w:tab w:val="left" w:pos="720"/>
        </w:tabs>
        <w:autoSpaceDE w:val="0"/>
        <w:autoSpaceDN w:val="0"/>
        <w:adjustRightInd w:val="0"/>
        <w:ind w:right="18"/>
        <w:jc w:val="center"/>
        <w:rPr>
          <w:rFonts w:ascii="Segoe UI" w:hAnsi="Segoe UI" w:cs="Segoe UI"/>
          <w:b/>
          <w:color w:val="333333"/>
          <w:sz w:val="20"/>
          <w:szCs w:val="20"/>
          <w:u w:val="single"/>
          <w:lang w:val="en-US"/>
        </w:rPr>
      </w:pPr>
    </w:p>
    <w:p w14:paraId="4F728DE5" w14:textId="4C34943B" w:rsidR="00EB0B17" w:rsidRDefault="00EB0B17" w:rsidP="00EB0B17">
      <w:pPr>
        <w:tabs>
          <w:tab w:val="left" w:pos="720"/>
        </w:tabs>
        <w:autoSpaceDE w:val="0"/>
        <w:autoSpaceDN w:val="0"/>
        <w:adjustRightInd w:val="0"/>
        <w:ind w:right="18"/>
        <w:jc w:val="center"/>
        <w:rPr>
          <w:rFonts w:ascii="Segoe UI" w:hAnsi="Segoe UI" w:cs="Segoe UI"/>
          <w:b/>
          <w:color w:val="333333"/>
          <w:sz w:val="20"/>
          <w:szCs w:val="20"/>
          <w:u w:val="single"/>
          <w:lang w:val="en-US"/>
        </w:rPr>
      </w:pPr>
      <w:r>
        <w:rPr>
          <w:rFonts w:ascii="Segoe UI" w:hAnsi="Segoe UI" w:cs="Segoe UI"/>
          <w:b/>
          <w:color w:val="333333"/>
          <w:sz w:val="20"/>
          <w:szCs w:val="20"/>
          <w:u w:val="single"/>
          <w:lang w:val="en-US"/>
        </w:rPr>
        <w:t>NEW GRADUATE JOB OFFER 20</w:t>
      </w:r>
      <w:r w:rsidR="001820EC">
        <w:rPr>
          <w:rFonts w:ascii="Segoe UI" w:hAnsi="Segoe UI" w:cs="Segoe UI"/>
          <w:b/>
          <w:color w:val="333333"/>
          <w:sz w:val="20"/>
          <w:szCs w:val="20"/>
          <w:u w:val="single"/>
          <w:lang w:val="en-US"/>
        </w:rPr>
        <w:t>22</w:t>
      </w:r>
    </w:p>
    <w:p w14:paraId="5B8FEEB0" w14:textId="77777777" w:rsidR="00EB0B17" w:rsidRPr="00EB0B17" w:rsidRDefault="00EB0B17" w:rsidP="00EB0B17">
      <w:pPr>
        <w:tabs>
          <w:tab w:val="left" w:pos="720"/>
        </w:tabs>
        <w:autoSpaceDE w:val="0"/>
        <w:autoSpaceDN w:val="0"/>
        <w:adjustRightInd w:val="0"/>
        <w:ind w:right="18"/>
        <w:jc w:val="center"/>
        <w:rPr>
          <w:rFonts w:ascii="Segoe UI" w:hAnsi="Segoe UI" w:cs="Segoe UI"/>
          <w:b/>
          <w:color w:val="333333"/>
          <w:sz w:val="20"/>
          <w:szCs w:val="20"/>
          <w:u w:val="single"/>
          <w:lang w:val="en-US"/>
        </w:rPr>
      </w:pPr>
    </w:p>
    <w:p w14:paraId="211AFE66" w14:textId="77777777" w:rsidR="00EB0B17" w:rsidRDefault="00EB0B17" w:rsidP="00EB0B17">
      <w:pPr>
        <w:tabs>
          <w:tab w:val="left" w:pos="720"/>
        </w:tabs>
        <w:autoSpaceDE w:val="0"/>
        <w:autoSpaceDN w:val="0"/>
        <w:adjustRightInd w:val="0"/>
        <w:ind w:right="18"/>
        <w:rPr>
          <w:rFonts w:ascii="Segoe UI" w:hAnsi="Segoe UI" w:cs="Segoe UI"/>
          <w:color w:val="333333"/>
          <w:sz w:val="20"/>
          <w:szCs w:val="20"/>
          <w:u w:val="single"/>
          <w:lang w:val="en-US"/>
        </w:rPr>
      </w:pPr>
    </w:p>
    <w:p w14:paraId="1D69AE70" w14:textId="2141834A"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r w:rsidRPr="00AE503E">
        <w:rPr>
          <w:rFonts w:ascii="Segoe UI" w:hAnsi="Segoe UI" w:cs="Segoe UI"/>
          <w:color w:val="333333"/>
          <w:sz w:val="20"/>
          <w:szCs w:val="20"/>
          <w:u w:val="single"/>
          <w:lang w:val="en-US"/>
        </w:rPr>
        <w:t>Title:</w:t>
      </w:r>
      <w:r>
        <w:rPr>
          <w:rFonts w:ascii="Segoe UI" w:hAnsi="Segoe UI" w:cs="Segoe UI"/>
          <w:color w:val="333333"/>
          <w:sz w:val="20"/>
          <w:szCs w:val="20"/>
          <w:lang w:val="en-US"/>
        </w:rPr>
        <w:t xml:space="preserve"> </w:t>
      </w:r>
      <w:r>
        <w:rPr>
          <w:rFonts w:ascii="Segoe UI" w:hAnsi="Segoe UI" w:cs="Segoe UI"/>
          <w:color w:val="333333"/>
          <w:sz w:val="20"/>
          <w:szCs w:val="20"/>
          <w:lang w:val="en-US"/>
        </w:rPr>
        <w:tab/>
      </w:r>
      <w:r>
        <w:rPr>
          <w:rFonts w:ascii="Segoe UI" w:hAnsi="Segoe UI" w:cs="Segoe UI"/>
          <w:color w:val="333333"/>
          <w:sz w:val="20"/>
          <w:szCs w:val="20"/>
          <w:lang w:val="en-US"/>
        </w:rPr>
        <w:tab/>
        <w:t>Associate Podiatrist (</w:t>
      </w:r>
      <w:r w:rsidR="00BB4201">
        <w:rPr>
          <w:rFonts w:ascii="Segoe UI" w:hAnsi="Segoe UI" w:cs="Segoe UI"/>
          <w:color w:val="333333"/>
          <w:sz w:val="20"/>
          <w:szCs w:val="20"/>
          <w:lang w:val="en-US"/>
        </w:rPr>
        <w:t>Band 5</w:t>
      </w:r>
      <w:r w:rsidR="00CC0DD0">
        <w:rPr>
          <w:rFonts w:ascii="Segoe UI" w:hAnsi="Segoe UI" w:cs="Segoe UI"/>
          <w:color w:val="333333"/>
          <w:sz w:val="20"/>
          <w:szCs w:val="20"/>
          <w:lang w:val="en-US"/>
        </w:rPr>
        <w:t xml:space="preserve"> equivalent</w:t>
      </w:r>
      <w:r>
        <w:rPr>
          <w:rFonts w:ascii="Segoe UI" w:hAnsi="Segoe UI" w:cs="Segoe UI"/>
          <w:color w:val="333333"/>
          <w:sz w:val="20"/>
          <w:szCs w:val="20"/>
          <w:lang w:val="en-US"/>
        </w:rPr>
        <w:t>)</w:t>
      </w:r>
    </w:p>
    <w:p w14:paraId="7A55B3A9" w14:textId="77777777"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p>
    <w:p w14:paraId="44DA4458" w14:textId="552A6383" w:rsidR="00EB0B17" w:rsidRDefault="00EB0B17" w:rsidP="00EB0B17">
      <w:pPr>
        <w:tabs>
          <w:tab w:val="left" w:pos="720"/>
        </w:tabs>
        <w:autoSpaceDE w:val="0"/>
        <w:autoSpaceDN w:val="0"/>
        <w:adjustRightInd w:val="0"/>
        <w:ind w:left="1440" w:right="18" w:hanging="1440"/>
        <w:jc w:val="both"/>
        <w:rPr>
          <w:rFonts w:ascii="Segoe UI" w:hAnsi="Segoe UI" w:cs="Segoe UI"/>
          <w:color w:val="333333"/>
          <w:sz w:val="20"/>
          <w:szCs w:val="20"/>
          <w:lang w:val="en-US"/>
        </w:rPr>
      </w:pPr>
      <w:r w:rsidRPr="00AE503E">
        <w:rPr>
          <w:rFonts w:ascii="Segoe UI" w:hAnsi="Segoe UI" w:cs="Segoe UI"/>
          <w:color w:val="333333"/>
          <w:sz w:val="20"/>
          <w:szCs w:val="20"/>
          <w:u w:val="single"/>
          <w:lang w:val="en-US"/>
        </w:rPr>
        <w:t>Starting date:</w:t>
      </w:r>
      <w:r>
        <w:rPr>
          <w:rFonts w:ascii="Segoe UI" w:hAnsi="Segoe UI" w:cs="Segoe UI"/>
          <w:color w:val="333333"/>
          <w:sz w:val="20"/>
          <w:szCs w:val="20"/>
          <w:lang w:val="en-US"/>
        </w:rPr>
        <w:t xml:space="preserve"> </w:t>
      </w:r>
      <w:r>
        <w:rPr>
          <w:rFonts w:ascii="Segoe UI" w:hAnsi="Segoe UI" w:cs="Segoe UI"/>
          <w:color w:val="333333"/>
          <w:sz w:val="20"/>
          <w:szCs w:val="20"/>
          <w:lang w:val="en-US"/>
        </w:rPr>
        <w:tab/>
      </w:r>
      <w:r w:rsidR="00EB584D">
        <w:rPr>
          <w:rFonts w:ascii="Segoe UI" w:hAnsi="Segoe UI" w:cs="Segoe UI"/>
          <w:color w:val="333333"/>
          <w:sz w:val="20"/>
          <w:szCs w:val="20"/>
          <w:lang w:val="en-US"/>
        </w:rPr>
        <w:t>S</w:t>
      </w:r>
      <w:r w:rsidR="001820EC">
        <w:rPr>
          <w:rFonts w:ascii="Segoe UI" w:hAnsi="Segoe UI" w:cs="Segoe UI"/>
          <w:color w:val="333333"/>
          <w:sz w:val="20"/>
          <w:szCs w:val="20"/>
          <w:lang w:val="en-US"/>
        </w:rPr>
        <w:t>ummer 2022</w:t>
      </w:r>
    </w:p>
    <w:p w14:paraId="047CB7D1" w14:textId="77777777"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p>
    <w:p w14:paraId="3FA48A38" w14:textId="0BC1B220" w:rsidR="00EB0B17" w:rsidRDefault="00814F3A" w:rsidP="00EB0B17">
      <w:pPr>
        <w:tabs>
          <w:tab w:val="left" w:pos="720"/>
        </w:tabs>
        <w:autoSpaceDE w:val="0"/>
        <w:autoSpaceDN w:val="0"/>
        <w:adjustRightInd w:val="0"/>
        <w:ind w:left="1440" w:right="18" w:hanging="1440"/>
        <w:jc w:val="both"/>
        <w:rPr>
          <w:rFonts w:ascii="Segoe UI" w:hAnsi="Segoe UI" w:cs="Segoe UI"/>
          <w:color w:val="333333"/>
          <w:sz w:val="20"/>
          <w:szCs w:val="20"/>
          <w:lang w:val="en-US"/>
        </w:rPr>
      </w:pPr>
      <w:r>
        <w:rPr>
          <w:rFonts w:ascii="Segoe UI" w:hAnsi="Segoe UI" w:cs="Segoe UI"/>
          <w:color w:val="333333"/>
          <w:sz w:val="20"/>
          <w:szCs w:val="20"/>
          <w:u w:val="single"/>
          <w:lang w:val="en-US"/>
        </w:rPr>
        <w:t>Basic s</w:t>
      </w:r>
      <w:r w:rsidR="00EB0B17" w:rsidRPr="00AE503E">
        <w:rPr>
          <w:rFonts w:ascii="Segoe UI" w:hAnsi="Segoe UI" w:cs="Segoe UI"/>
          <w:color w:val="333333"/>
          <w:sz w:val="20"/>
          <w:szCs w:val="20"/>
          <w:u w:val="single"/>
          <w:lang w:val="en-US"/>
        </w:rPr>
        <w:t>alary:</w:t>
      </w:r>
      <w:r w:rsidR="00EB0B17">
        <w:rPr>
          <w:rFonts w:ascii="Segoe UI" w:hAnsi="Segoe UI" w:cs="Segoe UI"/>
          <w:color w:val="333333"/>
          <w:sz w:val="20"/>
          <w:szCs w:val="20"/>
          <w:lang w:val="en-US"/>
        </w:rPr>
        <w:tab/>
      </w:r>
      <w:r>
        <w:rPr>
          <w:rFonts w:ascii="Segoe UI" w:hAnsi="Segoe UI" w:cs="Segoe UI"/>
          <w:color w:val="333333"/>
          <w:sz w:val="20"/>
          <w:szCs w:val="20"/>
          <w:lang w:val="en-US"/>
        </w:rPr>
        <w:t>B</w:t>
      </w:r>
      <w:r w:rsidR="00EB0B17">
        <w:rPr>
          <w:rFonts w:ascii="Segoe UI" w:hAnsi="Segoe UI" w:cs="Segoe UI"/>
          <w:color w:val="333333"/>
          <w:sz w:val="20"/>
          <w:szCs w:val="20"/>
          <w:lang w:val="en-US"/>
        </w:rPr>
        <w:t>and 5 (</w:t>
      </w:r>
      <w:r w:rsidR="004B00A3">
        <w:rPr>
          <w:rFonts w:ascii="Segoe UI" w:hAnsi="Segoe UI" w:cs="Segoe UI"/>
          <w:color w:val="333333"/>
          <w:sz w:val="20"/>
          <w:szCs w:val="20"/>
          <w:lang w:val="en-US"/>
        </w:rPr>
        <w:t xml:space="preserve">commencing </w:t>
      </w:r>
      <w:r w:rsidR="00EB0B17">
        <w:rPr>
          <w:rFonts w:ascii="Segoe UI" w:hAnsi="Segoe UI" w:cs="Segoe UI"/>
          <w:color w:val="333333"/>
          <w:sz w:val="20"/>
          <w:szCs w:val="20"/>
          <w:lang w:val="en-US"/>
        </w:rPr>
        <w:t>£2</w:t>
      </w:r>
      <w:r w:rsidR="00874E4D">
        <w:rPr>
          <w:rFonts w:ascii="Segoe UI" w:hAnsi="Segoe UI" w:cs="Segoe UI"/>
          <w:color w:val="333333"/>
          <w:sz w:val="20"/>
          <w:szCs w:val="20"/>
          <w:lang w:val="en-US"/>
        </w:rPr>
        <w:t>5,655</w:t>
      </w:r>
      <w:r w:rsidR="00EB0B17">
        <w:rPr>
          <w:rFonts w:ascii="Segoe UI" w:hAnsi="Segoe UI" w:cs="Segoe UI"/>
          <w:color w:val="333333"/>
          <w:sz w:val="20"/>
          <w:szCs w:val="20"/>
          <w:lang w:val="en-US"/>
        </w:rPr>
        <w:t xml:space="preserve">) plus Outer London </w:t>
      </w:r>
      <w:r w:rsidR="00DF0524">
        <w:rPr>
          <w:rFonts w:ascii="Segoe UI" w:hAnsi="Segoe UI" w:cs="Segoe UI"/>
          <w:color w:val="333333"/>
          <w:sz w:val="20"/>
          <w:szCs w:val="20"/>
          <w:lang w:val="en-US"/>
        </w:rPr>
        <w:t>Fringe</w:t>
      </w:r>
      <w:r w:rsidR="00BB4201">
        <w:rPr>
          <w:rFonts w:ascii="Segoe UI" w:hAnsi="Segoe UI" w:cs="Segoe UI"/>
          <w:color w:val="333333"/>
          <w:sz w:val="20"/>
          <w:szCs w:val="20"/>
          <w:lang w:val="en-US"/>
        </w:rPr>
        <w:t xml:space="preserve"> – </w:t>
      </w:r>
      <w:proofErr w:type="gramStart"/>
      <w:r w:rsidR="00BB4201">
        <w:rPr>
          <w:rFonts w:ascii="Segoe UI" w:hAnsi="Segoe UI" w:cs="Segoe UI"/>
          <w:color w:val="333333"/>
          <w:sz w:val="20"/>
          <w:szCs w:val="20"/>
          <w:lang w:val="en-US"/>
        </w:rPr>
        <w:t>i.e.</w:t>
      </w:r>
      <w:proofErr w:type="gramEnd"/>
      <w:r w:rsidR="00BB4201">
        <w:rPr>
          <w:rFonts w:ascii="Segoe UI" w:hAnsi="Segoe UI" w:cs="Segoe UI"/>
          <w:color w:val="333333"/>
          <w:sz w:val="20"/>
          <w:szCs w:val="20"/>
          <w:lang w:val="en-US"/>
        </w:rPr>
        <w:t xml:space="preserve"> an additional </w:t>
      </w:r>
      <w:r w:rsidR="00DF0524">
        <w:rPr>
          <w:rFonts w:ascii="Segoe UI" w:hAnsi="Segoe UI" w:cs="Segoe UI"/>
          <w:color w:val="333333"/>
          <w:sz w:val="20"/>
          <w:szCs w:val="20"/>
          <w:lang w:val="en-US"/>
        </w:rPr>
        <w:t>5%</w:t>
      </w:r>
    </w:p>
    <w:p w14:paraId="20DB19E5" w14:textId="107D2D5E" w:rsidR="004B00A3" w:rsidRDefault="004B00A3" w:rsidP="00EB0B17">
      <w:pPr>
        <w:tabs>
          <w:tab w:val="left" w:pos="720"/>
        </w:tabs>
        <w:autoSpaceDE w:val="0"/>
        <w:autoSpaceDN w:val="0"/>
        <w:adjustRightInd w:val="0"/>
        <w:ind w:left="1440" w:right="18" w:hanging="1440"/>
        <w:jc w:val="both"/>
        <w:rPr>
          <w:rFonts w:ascii="Segoe UI" w:hAnsi="Segoe UI" w:cs="Segoe UI"/>
          <w:color w:val="333333"/>
          <w:sz w:val="20"/>
          <w:szCs w:val="20"/>
          <w:lang w:val="en-US"/>
        </w:rPr>
      </w:pPr>
    </w:p>
    <w:p w14:paraId="2D4228CF" w14:textId="47EB4C61" w:rsidR="004B00A3" w:rsidRDefault="004B00A3" w:rsidP="00EB0B17">
      <w:pPr>
        <w:tabs>
          <w:tab w:val="left" w:pos="720"/>
        </w:tabs>
        <w:autoSpaceDE w:val="0"/>
        <w:autoSpaceDN w:val="0"/>
        <w:adjustRightInd w:val="0"/>
        <w:ind w:left="1440" w:right="18" w:hanging="1440"/>
        <w:jc w:val="both"/>
        <w:rPr>
          <w:rFonts w:ascii="Segoe UI" w:hAnsi="Segoe UI" w:cs="Segoe UI"/>
          <w:color w:val="333333"/>
          <w:sz w:val="20"/>
          <w:szCs w:val="20"/>
          <w:lang w:val="en-US"/>
        </w:rPr>
      </w:pPr>
      <w:r w:rsidRPr="004B00A3">
        <w:rPr>
          <w:rFonts w:ascii="Segoe UI" w:hAnsi="Segoe UI" w:cs="Segoe UI"/>
          <w:color w:val="333333"/>
          <w:sz w:val="20"/>
          <w:szCs w:val="20"/>
          <w:u w:val="single"/>
          <w:lang w:val="en-US"/>
        </w:rPr>
        <w:t>Overtime:</w:t>
      </w:r>
      <w:r>
        <w:rPr>
          <w:rFonts w:ascii="Segoe UI" w:hAnsi="Segoe UI" w:cs="Segoe UI"/>
          <w:color w:val="333333"/>
          <w:sz w:val="20"/>
          <w:szCs w:val="20"/>
          <w:lang w:val="en-US"/>
        </w:rPr>
        <w:tab/>
        <w:t>additional worked sessions will be paid at sessional rates</w:t>
      </w:r>
    </w:p>
    <w:p w14:paraId="26575026" w14:textId="77777777"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p>
    <w:p w14:paraId="7EAA986B" w14:textId="53618280" w:rsidR="00EB0B17" w:rsidRDefault="00EB0B17" w:rsidP="0010142E">
      <w:pPr>
        <w:tabs>
          <w:tab w:val="left" w:pos="720"/>
        </w:tabs>
        <w:autoSpaceDE w:val="0"/>
        <w:autoSpaceDN w:val="0"/>
        <w:adjustRightInd w:val="0"/>
        <w:ind w:left="1440" w:right="18" w:hanging="1440"/>
        <w:rPr>
          <w:rFonts w:ascii="Segoe UI" w:hAnsi="Segoe UI" w:cs="Segoe UI"/>
          <w:color w:val="333333"/>
          <w:sz w:val="20"/>
          <w:szCs w:val="20"/>
          <w:lang w:val="en-US"/>
        </w:rPr>
      </w:pPr>
      <w:r w:rsidRPr="001820EC">
        <w:rPr>
          <w:rFonts w:ascii="Segoe UI" w:hAnsi="Segoe UI" w:cs="Segoe UI"/>
          <w:color w:val="333333"/>
          <w:sz w:val="18"/>
          <w:szCs w:val="18"/>
          <w:u w:val="single"/>
          <w:lang w:val="en-US"/>
        </w:rPr>
        <w:t>Working pattern:</w:t>
      </w:r>
      <w:r>
        <w:rPr>
          <w:rFonts w:ascii="Segoe UI" w:hAnsi="Segoe UI" w:cs="Segoe UI"/>
          <w:color w:val="333333"/>
          <w:sz w:val="20"/>
          <w:szCs w:val="20"/>
          <w:lang w:val="en-US"/>
        </w:rPr>
        <w:tab/>
        <w:t>3</w:t>
      </w:r>
      <w:r w:rsidR="001820EC">
        <w:rPr>
          <w:rFonts w:ascii="Segoe UI" w:hAnsi="Segoe UI" w:cs="Segoe UI"/>
          <w:color w:val="333333"/>
          <w:sz w:val="20"/>
          <w:szCs w:val="20"/>
          <w:lang w:val="en-US"/>
        </w:rPr>
        <w:t>8</w:t>
      </w:r>
      <w:r>
        <w:rPr>
          <w:rFonts w:ascii="Segoe UI" w:hAnsi="Segoe UI" w:cs="Segoe UI"/>
          <w:color w:val="333333"/>
          <w:sz w:val="20"/>
          <w:szCs w:val="20"/>
          <w:lang w:val="en-US"/>
        </w:rPr>
        <w:t>.</w:t>
      </w:r>
      <w:r w:rsidR="001820EC">
        <w:rPr>
          <w:rFonts w:ascii="Segoe UI" w:hAnsi="Segoe UI" w:cs="Segoe UI"/>
          <w:color w:val="333333"/>
          <w:sz w:val="20"/>
          <w:szCs w:val="20"/>
          <w:lang w:val="en-US"/>
        </w:rPr>
        <w:t>7</w:t>
      </w:r>
      <w:r>
        <w:rPr>
          <w:rFonts w:ascii="Segoe UI" w:hAnsi="Segoe UI" w:cs="Segoe UI"/>
          <w:color w:val="333333"/>
          <w:sz w:val="20"/>
          <w:szCs w:val="20"/>
          <w:lang w:val="en-US"/>
        </w:rPr>
        <w:t xml:space="preserve">5 hour per week – includes </w:t>
      </w:r>
      <w:r w:rsidR="0010142E">
        <w:rPr>
          <w:rFonts w:ascii="Segoe UI" w:hAnsi="Segoe UI" w:cs="Segoe UI"/>
          <w:color w:val="333333"/>
          <w:sz w:val="20"/>
          <w:szCs w:val="20"/>
          <w:lang w:val="en-US"/>
        </w:rPr>
        <w:t xml:space="preserve">some </w:t>
      </w:r>
      <w:r>
        <w:rPr>
          <w:rFonts w:ascii="Segoe UI" w:hAnsi="Segoe UI" w:cs="Segoe UI"/>
          <w:color w:val="333333"/>
          <w:sz w:val="20"/>
          <w:szCs w:val="20"/>
          <w:lang w:val="en-US"/>
        </w:rPr>
        <w:t xml:space="preserve">Saturdays with a day off in lieu </w:t>
      </w:r>
      <w:proofErr w:type="gramStart"/>
      <w:r>
        <w:rPr>
          <w:rFonts w:ascii="Segoe UI" w:hAnsi="Segoe UI" w:cs="Segoe UI"/>
          <w:color w:val="333333"/>
          <w:sz w:val="20"/>
          <w:szCs w:val="20"/>
          <w:lang w:val="en-US"/>
        </w:rPr>
        <w:t>on</w:t>
      </w:r>
      <w:proofErr w:type="gramEnd"/>
      <w:r>
        <w:rPr>
          <w:rFonts w:ascii="Segoe UI" w:hAnsi="Segoe UI" w:cs="Segoe UI"/>
          <w:color w:val="333333"/>
          <w:sz w:val="20"/>
          <w:szCs w:val="20"/>
          <w:lang w:val="en-US"/>
        </w:rPr>
        <w:t xml:space="preserve"> affected weeks</w:t>
      </w:r>
    </w:p>
    <w:p w14:paraId="71A6402C" w14:textId="77777777"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p>
    <w:p w14:paraId="11F8C934" w14:textId="2DFD92CB"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r>
        <w:rPr>
          <w:rFonts w:ascii="Segoe UI" w:hAnsi="Segoe UI" w:cs="Segoe UI"/>
          <w:color w:val="333333"/>
          <w:sz w:val="20"/>
          <w:szCs w:val="20"/>
          <w:u w:val="single"/>
          <w:lang w:val="en-US"/>
        </w:rPr>
        <w:t xml:space="preserve">Paid </w:t>
      </w:r>
      <w:r w:rsidRPr="001A2487">
        <w:rPr>
          <w:rFonts w:ascii="Segoe UI" w:hAnsi="Segoe UI" w:cs="Segoe UI"/>
          <w:color w:val="333333"/>
          <w:sz w:val="20"/>
          <w:szCs w:val="20"/>
          <w:u w:val="single"/>
          <w:lang w:val="en-US"/>
        </w:rPr>
        <w:t>Holiday:</w:t>
      </w:r>
      <w:r>
        <w:rPr>
          <w:rFonts w:ascii="Segoe UI" w:hAnsi="Segoe UI" w:cs="Segoe UI"/>
          <w:color w:val="333333"/>
          <w:sz w:val="20"/>
          <w:szCs w:val="20"/>
          <w:lang w:val="en-US"/>
        </w:rPr>
        <w:tab/>
        <w:t>2</w:t>
      </w:r>
      <w:r w:rsidR="001820EC">
        <w:rPr>
          <w:rFonts w:ascii="Segoe UI" w:hAnsi="Segoe UI" w:cs="Segoe UI"/>
          <w:color w:val="333333"/>
          <w:sz w:val="20"/>
          <w:szCs w:val="20"/>
          <w:lang w:val="en-US"/>
        </w:rPr>
        <w:t>8</w:t>
      </w:r>
      <w:r>
        <w:rPr>
          <w:rFonts w:ascii="Segoe UI" w:hAnsi="Segoe UI" w:cs="Segoe UI"/>
          <w:color w:val="333333"/>
          <w:sz w:val="20"/>
          <w:szCs w:val="20"/>
          <w:lang w:val="en-US"/>
        </w:rPr>
        <w:t xml:space="preserve"> days </w:t>
      </w:r>
      <w:r w:rsidR="001820EC">
        <w:rPr>
          <w:rFonts w:ascii="Segoe UI" w:hAnsi="Segoe UI" w:cs="Segoe UI"/>
          <w:color w:val="333333"/>
          <w:sz w:val="20"/>
          <w:szCs w:val="20"/>
          <w:lang w:val="en-US"/>
        </w:rPr>
        <w:t>including</w:t>
      </w:r>
      <w:r>
        <w:rPr>
          <w:rFonts w:ascii="Segoe UI" w:hAnsi="Segoe UI" w:cs="Segoe UI"/>
          <w:color w:val="333333"/>
          <w:sz w:val="20"/>
          <w:szCs w:val="20"/>
          <w:lang w:val="en-US"/>
        </w:rPr>
        <w:t xml:space="preserve"> England public holidays</w:t>
      </w:r>
    </w:p>
    <w:p w14:paraId="104B950D" w14:textId="77777777" w:rsidR="00EB0B17" w:rsidRDefault="00EB0B17" w:rsidP="00EB0B17">
      <w:pPr>
        <w:tabs>
          <w:tab w:val="left" w:pos="720"/>
        </w:tabs>
        <w:autoSpaceDE w:val="0"/>
        <w:autoSpaceDN w:val="0"/>
        <w:adjustRightInd w:val="0"/>
        <w:ind w:right="18"/>
        <w:rPr>
          <w:rFonts w:ascii="Segoe UI" w:hAnsi="Segoe UI" w:cs="Segoe UI"/>
          <w:color w:val="333333"/>
          <w:sz w:val="20"/>
          <w:szCs w:val="20"/>
          <w:lang w:val="en-US"/>
        </w:rPr>
      </w:pPr>
    </w:p>
    <w:p w14:paraId="73E8058B" w14:textId="26C67585" w:rsidR="007752FB" w:rsidRDefault="00EB0B17" w:rsidP="00EF51B3">
      <w:pPr>
        <w:tabs>
          <w:tab w:val="left" w:pos="720"/>
        </w:tabs>
        <w:autoSpaceDE w:val="0"/>
        <w:autoSpaceDN w:val="0"/>
        <w:adjustRightInd w:val="0"/>
        <w:ind w:left="1440" w:right="18" w:hanging="1440"/>
        <w:jc w:val="both"/>
        <w:rPr>
          <w:rFonts w:ascii="Segoe UI" w:hAnsi="Segoe UI" w:cs="Segoe UI"/>
          <w:color w:val="333333"/>
          <w:sz w:val="20"/>
          <w:szCs w:val="20"/>
          <w:lang w:val="en-US"/>
        </w:rPr>
      </w:pPr>
      <w:r w:rsidRPr="00AE503E">
        <w:rPr>
          <w:rFonts w:ascii="Segoe UI" w:hAnsi="Segoe UI" w:cs="Segoe UI"/>
          <w:color w:val="333333"/>
          <w:sz w:val="20"/>
          <w:szCs w:val="20"/>
          <w:u w:val="single"/>
          <w:lang w:val="en-US"/>
        </w:rPr>
        <w:t>Benefits:</w:t>
      </w:r>
    </w:p>
    <w:p w14:paraId="0302D0FC" w14:textId="77777777" w:rsidR="007752FB" w:rsidRDefault="00EB0B17" w:rsidP="007752FB">
      <w:pPr>
        <w:pStyle w:val="ListParagraph"/>
        <w:numPr>
          <w:ilvl w:val="0"/>
          <w:numId w:val="7"/>
        </w:numPr>
        <w:tabs>
          <w:tab w:val="left" w:pos="720"/>
        </w:tabs>
        <w:autoSpaceDE w:val="0"/>
        <w:autoSpaceDN w:val="0"/>
        <w:adjustRightInd w:val="0"/>
        <w:ind w:left="1437" w:right="18"/>
        <w:jc w:val="both"/>
        <w:rPr>
          <w:rFonts w:ascii="Segoe UI" w:hAnsi="Segoe UI" w:cs="Segoe UI"/>
          <w:color w:val="333333"/>
          <w:sz w:val="20"/>
          <w:szCs w:val="20"/>
          <w:lang w:val="en-US"/>
        </w:rPr>
      </w:pPr>
      <w:r w:rsidRPr="007752FB">
        <w:rPr>
          <w:rFonts w:ascii="Segoe UI" w:hAnsi="Segoe UI" w:cs="Segoe UI"/>
          <w:color w:val="333333"/>
          <w:sz w:val="20"/>
          <w:szCs w:val="20"/>
          <w:lang w:val="en-US"/>
        </w:rPr>
        <w:t xml:space="preserve">Workplace Pension </w:t>
      </w:r>
      <w:r w:rsidR="00CC0DD0" w:rsidRPr="007752FB">
        <w:rPr>
          <w:rFonts w:ascii="Segoe UI" w:hAnsi="Segoe UI" w:cs="Segoe UI"/>
          <w:color w:val="333333"/>
          <w:sz w:val="20"/>
          <w:szCs w:val="20"/>
          <w:lang w:val="en-US"/>
        </w:rPr>
        <w:t>– NB we pay 4.5% rather than the normal 3%</w:t>
      </w:r>
    </w:p>
    <w:p w14:paraId="6FC75E6C" w14:textId="3D1E7443" w:rsidR="007752FB" w:rsidRDefault="00EF51B3" w:rsidP="007752FB">
      <w:pPr>
        <w:pStyle w:val="ListParagraph"/>
        <w:numPr>
          <w:ilvl w:val="0"/>
          <w:numId w:val="7"/>
        </w:numPr>
        <w:tabs>
          <w:tab w:val="left" w:pos="720"/>
        </w:tabs>
        <w:autoSpaceDE w:val="0"/>
        <w:autoSpaceDN w:val="0"/>
        <w:adjustRightInd w:val="0"/>
        <w:ind w:left="1437" w:right="18"/>
        <w:jc w:val="both"/>
        <w:rPr>
          <w:rFonts w:ascii="Segoe UI" w:hAnsi="Segoe UI" w:cs="Segoe UI"/>
          <w:color w:val="333333"/>
          <w:sz w:val="20"/>
          <w:szCs w:val="20"/>
          <w:lang w:val="en-US"/>
        </w:rPr>
      </w:pPr>
      <w:r>
        <w:rPr>
          <w:rFonts w:ascii="Segoe UI" w:hAnsi="Segoe UI" w:cs="Segoe UI"/>
          <w:color w:val="333333"/>
          <w:sz w:val="20"/>
          <w:szCs w:val="20"/>
          <w:lang w:val="en-US"/>
        </w:rPr>
        <w:t xml:space="preserve">Full conference </w:t>
      </w:r>
      <w:r w:rsidR="007752FB" w:rsidRPr="007752FB">
        <w:rPr>
          <w:rFonts w:ascii="Segoe UI" w:hAnsi="Segoe UI" w:cs="Segoe UI"/>
          <w:color w:val="333333"/>
          <w:sz w:val="20"/>
          <w:szCs w:val="20"/>
          <w:lang w:val="en-US"/>
        </w:rPr>
        <w:t>t</w:t>
      </w:r>
      <w:r w:rsidR="00EB0B17" w:rsidRPr="007752FB">
        <w:rPr>
          <w:rFonts w:ascii="Segoe UI" w:hAnsi="Segoe UI" w:cs="Segoe UI"/>
          <w:color w:val="333333"/>
          <w:sz w:val="20"/>
          <w:szCs w:val="20"/>
          <w:lang w:val="en-US"/>
        </w:rPr>
        <w:t xml:space="preserve">icket to </w:t>
      </w:r>
      <w:r w:rsidR="00DF0524" w:rsidRPr="007752FB">
        <w:rPr>
          <w:rFonts w:ascii="Segoe UI" w:hAnsi="Segoe UI" w:cs="Segoe UI"/>
          <w:color w:val="333333"/>
          <w:sz w:val="20"/>
          <w:szCs w:val="20"/>
          <w:lang w:val="en-US"/>
        </w:rPr>
        <w:t>R</w:t>
      </w:r>
      <w:r>
        <w:rPr>
          <w:rFonts w:ascii="Segoe UI" w:hAnsi="Segoe UI" w:cs="Segoe UI"/>
          <w:color w:val="333333"/>
          <w:sz w:val="20"/>
          <w:szCs w:val="20"/>
          <w:lang w:val="en-US"/>
        </w:rPr>
        <w:t>oyal College of Podiatry</w:t>
      </w:r>
      <w:r w:rsidR="00EB0B17" w:rsidRPr="007752FB">
        <w:rPr>
          <w:rFonts w:ascii="Segoe UI" w:hAnsi="Segoe UI" w:cs="Segoe UI"/>
          <w:color w:val="333333"/>
          <w:sz w:val="20"/>
          <w:szCs w:val="20"/>
          <w:lang w:val="en-US"/>
        </w:rPr>
        <w:t xml:space="preserve"> </w:t>
      </w:r>
      <w:r w:rsidR="00DF0524" w:rsidRPr="007752FB">
        <w:rPr>
          <w:rFonts w:ascii="Segoe UI" w:hAnsi="Segoe UI" w:cs="Segoe UI"/>
          <w:color w:val="333333"/>
          <w:sz w:val="20"/>
          <w:szCs w:val="20"/>
          <w:lang w:val="en-US"/>
        </w:rPr>
        <w:t>Annual C</w:t>
      </w:r>
      <w:r w:rsidR="00EB0B17" w:rsidRPr="007752FB">
        <w:rPr>
          <w:rFonts w:ascii="Segoe UI" w:hAnsi="Segoe UI" w:cs="Segoe UI"/>
          <w:color w:val="333333"/>
          <w:sz w:val="20"/>
          <w:szCs w:val="20"/>
          <w:lang w:val="en-US"/>
        </w:rPr>
        <w:t>onference each year (</w:t>
      </w:r>
      <w:r w:rsidR="00DF0524" w:rsidRPr="007752FB">
        <w:rPr>
          <w:rFonts w:ascii="Segoe UI" w:hAnsi="Segoe UI" w:cs="Segoe UI"/>
          <w:color w:val="333333"/>
          <w:sz w:val="20"/>
          <w:szCs w:val="20"/>
          <w:lang w:val="en-US"/>
        </w:rPr>
        <w:t xml:space="preserve">hotel </w:t>
      </w:r>
      <w:r w:rsidR="00EB0B17" w:rsidRPr="007752FB">
        <w:rPr>
          <w:rFonts w:ascii="Segoe UI" w:hAnsi="Segoe UI" w:cs="Segoe UI"/>
          <w:color w:val="333333"/>
          <w:sz w:val="20"/>
          <w:szCs w:val="20"/>
          <w:lang w:val="en-US"/>
        </w:rPr>
        <w:t>accommodation</w:t>
      </w:r>
      <w:r w:rsidR="00BB4201" w:rsidRPr="007752FB">
        <w:rPr>
          <w:rFonts w:ascii="Segoe UI" w:hAnsi="Segoe UI" w:cs="Segoe UI"/>
          <w:color w:val="333333"/>
          <w:sz w:val="20"/>
          <w:szCs w:val="20"/>
          <w:lang w:val="en-US"/>
        </w:rPr>
        <w:t>*</w:t>
      </w:r>
      <w:r w:rsidR="00F15713" w:rsidRPr="007752FB">
        <w:rPr>
          <w:rFonts w:ascii="Segoe UI" w:hAnsi="Segoe UI" w:cs="Segoe UI"/>
          <w:color w:val="333333"/>
          <w:sz w:val="20"/>
          <w:szCs w:val="20"/>
          <w:lang w:val="en-US"/>
        </w:rPr>
        <w:t xml:space="preserve"> and mil</w:t>
      </w:r>
      <w:r w:rsidR="00BB4201" w:rsidRPr="007752FB">
        <w:rPr>
          <w:rFonts w:ascii="Segoe UI" w:hAnsi="Segoe UI" w:cs="Segoe UI"/>
          <w:color w:val="333333"/>
          <w:sz w:val="20"/>
          <w:szCs w:val="20"/>
          <w:lang w:val="en-US"/>
        </w:rPr>
        <w:t>e</w:t>
      </w:r>
      <w:r w:rsidR="00F15713" w:rsidRPr="007752FB">
        <w:rPr>
          <w:rFonts w:ascii="Segoe UI" w:hAnsi="Segoe UI" w:cs="Segoe UI"/>
          <w:color w:val="333333"/>
          <w:sz w:val="20"/>
          <w:szCs w:val="20"/>
          <w:lang w:val="en-US"/>
        </w:rPr>
        <w:t>age</w:t>
      </w:r>
      <w:r>
        <w:rPr>
          <w:rFonts w:ascii="Segoe UI" w:hAnsi="Segoe UI" w:cs="Segoe UI"/>
          <w:color w:val="333333"/>
          <w:sz w:val="20"/>
          <w:szCs w:val="20"/>
          <w:lang w:val="en-US"/>
        </w:rPr>
        <w:t>/travel</w:t>
      </w:r>
      <w:r w:rsidR="00BB4201" w:rsidRPr="007752FB">
        <w:rPr>
          <w:rFonts w:ascii="Segoe UI" w:hAnsi="Segoe UI" w:cs="Segoe UI"/>
          <w:color w:val="333333"/>
          <w:sz w:val="20"/>
          <w:szCs w:val="20"/>
          <w:lang w:val="en-US"/>
        </w:rPr>
        <w:t>*</w:t>
      </w:r>
      <w:r w:rsidR="00F15713" w:rsidRPr="007752FB">
        <w:rPr>
          <w:rFonts w:ascii="Segoe UI" w:hAnsi="Segoe UI" w:cs="Segoe UI"/>
          <w:color w:val="333333"/>
          <w:sz w:val="20"/>
          <w:szCs w:val="20"/>
          <w:lang w:val="en-US"/>
        </w:rPr>
        <w:t xml:space="preserve"> to and from the conference included – any food and any additional </w:t>
      </w:r>
      <w:r w:rsidR="00EB0B17" w:rsidRPr="007752FB">
        <w:rPr>
          <w:rFonts w:ascii="Segoe UI" w:hAnsi="Segoe UI" w:cs="Segoe UI"/>
          <w:color w:val="333333"/>
          <w:sz w:val="20"/>
          <w:szCs w:val="20"/>
          <w:lang w:val="en-US"/>
        </w:rPr>
        <w:t xml:space="preserve">travel at your </w:t>
      </w:r>
      <w:r>
        <w:rPr>
          <w:rFonts w:ascii="Segoe UI" w:hAnsi="Segoe UI" w:cs="Segoe UI"/>
          <w:color w:val="333333"/>
          <w:sz w:val="20"/>
          <w:szCs w:val="20"/>
          <w:lang w:val="en-US"/>
        </w:rPr>
        <w:t xml:space="preserve">own </w:t>
      </w:r>
      <w:r w:rsidR="00EB0B17" w:rsidRPr="007752FB">
        <w:rPr>
          <w:rFonts w:ascii="Segoe UI" w:hAnsi="Segoe UI" w:cs="Segoe UI"/>
          <w:color w:val="333333"/>
          <w:sz w:val="20"/>
          <w:szCs w:val="20"/>
          <w:lang w:val="en-US"/>
        </w:rPr>
        <w:t>expense annual leave must be taken for the days attending)</w:t>
      </w:r>
    </w:p>
    <w:p w14:paraId="0AAAC5EA" w14:textId="6DE372DF" w:rsidR="007752FB" w:rsidRDefault="00EB584D" w:rsidP="007752FB">
      <w:pPr>
        <w:pStyle w:val="ListParagraph"/>
        <w:numPr>
          <w:ilvl w:val="0"/>
          <w:numId w:val="7"/>
        </w:numPr>
        <w:tabs>
          <w:tab w:val="left" w:pos="720"/>
        </w:tabs>
        <w:autoSpaceDE w:val="0"/>
        <w:autoSpaceDN w:val="0"/>
        <w:adjustRightInd w:val="0"/>
        <w:ind w:left="1437" w:right="18"/>
        <w:jc w:val="both"/>
        <w:rPr>
          <w:rFonts w:ascii="Segoe UI" w:hAnsi="Segoe UI" w:cs="Segoe UI"/>
          <w:color w:val="333333"/>
          <w:sz w:val="20"/>
          <w:szCs w:val="20"/>
          <w:lang w:val="en-US"/>
        </w:rPr>
      </w:pPr>
      <w:r w:rsidRPr="007752FB">
        <w:rPr>
          <w:rFonts w:ascii="Segoe UI" w:hAnsi="Segoe UI" w:cs="Segoe UI"/>
          <w:color w:val="333333"/>
          <w:sz w:val="20"/>
          <w:szCs w:val="20"/>
          <w:lang w:val="en-US"/>
        </w:rPr>
        <w:t>A</w:t>
      </w:r>
      <w:r w:rsidR="00CC0DD0" w:rsidRPr="007752FB">
        <w:rPr>
          <w:rFonts w:ascii="Segoe UI" w:hAnsi="Segoe UI" w:cs="Segoe UI"/>
          <w:color w:val="333333"/>
          <w:sz w:val="20"/>
          <w:szCs w:val="20"/>
          <w:lang w:val="en-US"/>
        </w:rPr>
        <w:t xml:space="preserve">nnual personal external CPD budget (to enable you to attend external courses </w:t>
      </w:r>
      <w:proofErr w:type="gramStart"/>
      <w:r w:rsidR="00CC0DD0" w:rsidRPr="007752FB">
        <w:rPr>
          <w:rFonts w:ascii="Segoe UI" w:hAnsi="Segoe UI" w:cs="Segoe UI"/>
          <w:color w:val="333333"/>
          <w:sz w:val="20"/>
          <w:szCs w:val="20"/>
          <w:lang w:val="en-US"/>
        </w:rPr>
        <w:t xml:space="preserve">to </w:t>
      </w:r>
      <w:r w:rsidR="0010142E" w:rsidRPr="007752FB">
        <w:rPr>
          <w:rFonts w:ascii="Segoe UI" w:hAnsi="Segoe UI" w:cs="Segoe UI"/>
          <w:color w:val="333333"/>
          <w:sz w:val="20"/>
          <w:szCs w:val="20"/>
          <w:lang w:val="en-US"/>
        </w:rPr>
        <w:t xml:space="preserve"> </w:t>
      </w:r>
      <w:r w:rsidR="00CC0DD0" w:rsidRPr="007752FB">
        <w:rPr>
          <w:rFonts w:ascii="Segoe UI" w:hAnsi="Segoe UI" w:cs="Segoe UI"/>
          <w:color w:val="333333"/>
          <w:sz w:val="20"/>
          <w:szCs w:val="20"/>
          <w:lang w:val="en-US"/>
        </w:rPr>
        <w:t>advance</w:t>
      </w:r>
      <w:proofErr w:type="gramEnd"/>
      <w:r w:rsidR="00CC0DD0" w:rsidRPr="007752FB">
        <w:rPr>
          <w:rFonts w:ascii="Segoe UI" w:hAnsi="Segoe UI" w:cs="Segoe UI"/>
          <w:color w:val="333333"/>
          <w:sz w:val="20"/>
          <w:szCs w:val="20"/>
          <w:lang w:val="en-US"/>
        </w:rPr>
        <w:t xml:space="preserve"> your career in line with the agreed PDP)</w:t>
      </w:r>
      <w:r w:rsidR="007752FB">
        <w:rPr>
          <w:rFonts w:ascii="Segoe UI" w:hAnsi="Segoe UI" w:cs="Segoe UI"/>
          <w:color w:val="333333"/>
          <w:sz w:val="20"/>
          <w:szCs w:val="20"/>
          <w:lang w:val="en-US"/>
        </w:rPr>
        <w:t xml:space="preserve"> NB can be used towards MSc modules in future</w:t>
      </w:r>
      <w:r w:rsidR="004B00A3">
        <w:rPr>
          <w:rFonts w:ascii="Segoe UI" w:hAnsi="Segoe UI" w:cs="Segoe UI"/>
          <w:color w:val="333333"/>
          <w:sz w:val="20"/>
          <w:szCs w:val="20"/>
          <w:lang w:val="en-US"/>
        </w:rPr>
        <w:t>***</w:t>
      </w:r>
      <w:r w:rsidR="00EF51B3">
        <w:rPr>
          <w:rFonts w:ascii="Segoe UI" w:hAnsi="Segoe UI" w:cs="Segoe UI"/>
          <w:color w:val="333333"/>
          <w:sz w:val="20"/>
          <w:szCs w:val="20"/>
          <w:lang w:val="en-US"/>
        </w:rPr>
        <w:t xml:space="preserve"> </w:t>
      </w:r>
      <w:proofErr w:type="spellStart"/>
      <w:r w:rsidR="00EF51B3">
        <w:rPr>
          <w:rFonts w:ascii="Segoe UI" w:hAnsi="Segoe UI" w:cs="Segoe UI"/>
          <w:color w:val="333333"/>
          <w:sz w:val="20"/>
          <w:szCs w:val="20"/>
          <w:lang w:val="en-US"/>
        </w:rPr>
        <w:t>nb</w:t>
      </w:r>
      <w:proofErr w:type="spellEnd"/>
      <w:r w:rsidR="00EF51B3">
        <w:rPr>
          <w:rFonts w:ascii="Segoe UI" w:hAnsi="Segoe UI" w:cs="Segoe UI"/>
          <w:color w:val="333333"/>
          <w:sz w:val="20"/>
          <w:szCs w:val="20"/>
          <w:lang w:val="en-US"/>
        </w:rPr>
        <w:t xml:space="preserve"> travel expenses reimbursed to external courses</w:t>
      </w:r>
    </w:p>
    <w:p w14:paraId="2D60986A" w14:textId="77777777" w:rsidR="007752FB" w:rsidRDefault="00814F3A" w:rsidP="007752FB">
      <w:pPr>
        <w:pStyle w:val="ListParagraph"/>
        <w:numPr>
          <w:ilvl w:val="0"/>
          <w:numId w:val="7"/>
        </w:numPr>
        <w:tabs>
          <w:tab w:val="left" w:pos="720"/>
        </w:tabs>
        <w:autoSpaceDE w:val="0"/>
        <w:autoSpaceDN w:val="0"/>
        <w:adjustRightInd w:val="0"/>
        <w:ind w:left="1437" w:right="18"/>
        <w:jc w:val="both"/>
        <w:rPr>
          <w:rFonts w:ascii="Segoe UI" w:hAnsi="Segoe UI" w:cs="Segoe UI"/>
          <w:color w:val="333333"/>
          <w:sz w:val="20"/>
          <w:szCs w:val="20"/>
          <w:lang w:val="en-US"/>
        </w:rPr>
      </w:pPr>
      <w:r w:rsidRPr="007752FB">
        <w:rPr>
          <w:rFonts w:ascii="Segoe UI" w:hAnsi="Segoe UI" w:cs="Segoe UI"/>
          <w:color w:val="333333"/>
          <w:sz w:val="20"/>
          <w:szCs w:val="20"/>
          <w:lang w:val="en-US"/>
        </w:rPr>
        <w:t>Uniform</w:t>
      </w:r>
    </w:p>
    <w:p w14:paraId="456F0137" w14:textId="77777777" w:rsidR="007752FB" w:rsidRDefault="00EB0B17" w:rsidP="007752FB">
      <w:pPr>
        <w:pStyle w:val="ListParagraph"/>
        <w:numPr>
          <w:ilvl w:val="0"/>
          <w:numId w:val="7"/>
        </w:numPr>
        <w:tabs>
          <w:tab w:val="left" w:pos="720"/>
        </w:tabs>
        <w:autoSpaceDE w:val="0"/>
        <w:autoSpaceDN w:val="0"/>
        <w:adjustRightInd w:val="0"/>
        <w:ind w:left="1437" w:right="18"/>
        <w:jc w:val="both"/>
        <w:rPr>
          <w:rFonts w:ascii="Segoe UI" w:hAnsi="Segoe UI" w:cs="Segoe UI"/>
          <w:color w:val="333333"/>
          <w:sz w:val="20"/>
          <w:szCs w:val="20"/>
          <w:lang w:val="en-US"/>
        </w:rPr>
      </w:pPr>
      <w:r w:rsidRPr="007752FB">
        <w:rPr>
          <w:rFonts w:ascii="Segoe UI" w:hAnsi="Segoe UI" w:cs="Segoe UI"/>
          <w:color w:val="333333"/>
          <w:sz w:val="20"/>
          <w:szCs w:val="20"/>
          <w:lang w:val="en-US"/>
        </w:rPr>
        <w:t xml:space="preserve">Staff social events – </w:t>
      </w:r>
      <w:r w:rsidR="0072631B" w:rsidRPr="007752FB">
        <w:rPr>
          <w:rFonts w:ascii="Segoe UI" w:hAnsi="Segoe UI" w:cs="Segoe UI"/>
          <w:color w:val="333333"/>
          <w:sz w:val="20"/>
          <w:szCs w:val="20"/>
          <w:lang w:val="en-US"/>
        </w:rPr>
        <w:t>Christ</w:t>
      </w:r>
      <w:r w:rsidRPr="007752FB">
        <w:rPr>
          <w:rFonts w:ascii="Segoe UI" w:hAnsi="Segoe UI" w:cs="Segoe UI"/>
          <w:color w:val="333333"/>
          <w:sz w:val="20"/>
          <w:szCs w:val="20"/>
          <w:lang w:val="en-US"/>
        </w:rPr>
        <w:t>mas meal (heavily subsidi</w:t>
      </w:r>
      <w:r w:rsidR="0072631B" w:rsidRPr="007752FB">
        <w:rPr>
          <w:rFonts w:ascii="Segoe UI" w:hAnsi="Segoe UI" w:cs="Segoe UI"/>
          <w:color w:val="333333"/>
          <w:sz w:val="20"/>
          <w:szCs w:val="20"/>
          <w:lang w:val="en-US"/>
        </w:rPr>
        <w:t>se</w:t>
      </w:r>
      <w:r w:rsidRPr="007752FB">
        <w:rPr>
          <w:rFonts w:ascii="Segoe UI" w:hAnsi="Segoe UI" w:cs="Segoe UI"/>
          <w:color w:val="333333"/>
          <w:sz w:val="20"/>
          <w:szCs w:val="20"/>
          <w:lang w:val="en-US"/>
        </w:rPr>
        <w:t>d)</w:t>
      </w:r>
      <w:r w:rsidR="0072631B" w:rsidRPr="007752FB">
        <w:rPr>
          <w:rFonts w:ascii="Segoe UI" w:hAnsi="Segoe UI" w:cs="Segoe UI"/>
          <w:color w:val="333333"/>
          <w:sz w:val="20"/>
          <w:szCs w:val="20"/>
          <w:lang w:val="en-US"/>
        </w:rPr>
        <w:t>, CPD meals (heavily subsidised), staff socials (heavily subsidised)</w:t>
      </w:r>
    </w:p>
    <w:p w14:paraId="1DCE7BAC" w14:textId="019B7F4B" w:rsidR="007752FB" w:rsidRPr="007752FB" w:rsidRDefault="007752FB" w:rsidP="007752FB">
      <w:pPr>
        <w:pStyle w:val="ListParagraph"/>
        <w:numPr>
          <w:ilvl w:val="0"/>
          <w:numId w:val="7"/>
        </w:numPr>
        <w:tabs>
          <w:tab w:val="left" w:pos="720"/>
        </w:tabs>
        <w:autoSpaceDE w:val="0"/>
        <w:autoSpaceDN w:val="0"/>
        <w:adjustRightInd w:val="0"/>
        <w:ind w:left="1437" w:right="18"/>
        <w:jc w:val="both"/>
        <w:rPr>
          <w:rFonts w:ascii="Segoe UI" w:hAnsi="Segoe UI" w:cs="Segoe UI"/>
          <w:color w:val="333333"/>
          <w:sz w:val="20"/>
          <w:szCs w:val="20"/>
          <w:lang w:val="en-US"/>
        </w:rPr>
      </w:pPr>
      <w:r w:rsidRPr="007752FB">
        <w:rPr>
          <w:rFonts w:ascii="Segoe UI" w:hAnsi="Segoe UI" w:cs="Segoe UI"/>
          <w:color w:val="333333"/>
          <w:sz w:val="20"/>
          <w:szCs w:val="20"/>
          <w:lang w:val="en-US"/>
        </w:rPr>
        <w:t>Job planned role to incorporate clinical and non-clinical tasks (includes protected training and mentoring time)</w:t>
      </w:r>
    </w:p>
    <w:p w14:paraId="3CE660E1" w14:textId="77777777" w:rsidR="00EB0B17" w:rsidRDefault="00EB0B17" w:rsidP="00EB0B17">
      <w:pPr>
        <w:tabs>
          <w:tab w:val="left" w:pos="720"/>
        </w:tabs>
        <w:autoSpaceDE w:val="0"/>
        <w:autoSpaceDN w:val="0"/>
        <w:adjustRightInd w:val="0"/>
        <w:ind w:left="1440" w:right="18" w:hanging="1440"/>
        <w:rPr>
          <w:rFonts w:ascii="Segoe UI" w:hAnsi="Segoe UI" w:cs="Segoe UI"/>
          <w:color w:val="333333"/>
          <w:sz w:val="20"/>
          <w:szCs w:val="20"/>
          <w:lang w:val="en-US"/>
        </w:rPr>
      </w:pPr>
    </w:p>
    <w:p w14:paraId="6D1F5FF7" w14:textId="04467355" w:rsidR="00EB0B17" w:rsidRDefault="00EB0B17" w:rsidP="00EB0B17">
      <w:pPr>
        <w:tabs>
          <w:tab w:val="left" w:pos="720"/>
        </w:tabs>
        <w:autoSpaceDE w:val="0"/>
        <w:autoSpaceDN w:val="0"/>
        <w:adjustRightInd w:val="0"/>
        <w:ind w:left="1440" w:right="18" w:hanging="1440"/>
        <w:jc w:val="both"/>
        <w:rPr>
          <w:rFonts w:ascii="Segoe UI" w:hAnsi="Segoe UI" w:cs="Segoe UI"/>
          <w:color w:val="333333"/>
          <w:sz w:val="20"/>
          <w:szCs w:val="20"/>
          <w:lang w:val="en-US"/>
        </w:rPr>
      </w:pPr>
      <w:r w:rsidRPr="001820EC">
        <w:rPr>
          <w:rFonts w:ascii="Segoe UI" w:hAnsi="Segoe UI" w:cs="Segoe UI"/>
          <w:color w:val="333333"/>
          <w:sz w:val="20"/>
          <w:szCs w:val="20"/>
          <w:u w:val="single"/>
          <w:lang w:val="en-US"/>
        </w:rPr>
        <w:t>Mileage:</w:t>
      </w:r>
      <w:r w:rsidRPr="001820EC">
        <w:rPr>
          <w:rFonts w:ascii="Segoe UI" w:hAnsi="Segoe UI" w:cs="Segoe UI"/>
          <w:color w:val="333333"/>
          <w:sz w:val="20"/>
          <w:szCs w:val="20"/>
          <w:lang w:val="en-US"/>
        </w:rPr>
        <w:tab/>
      </w:r>
      <w:r>
        <w:rPr>
          <w:rFonts w:ascii="Segoe UI" w:hAnsi="Segoe UI" w:cs="Segoe UI"/>
          <w:color w:val="333333"/>
          <w:sz w:val="20"/>
          <w:szCs w:val="20"/>
          <w:lang w:val="en-US"/>
        </w:rPr>
        <w:t xml:space="preserve">Paid between clinics (on split </w:t>
      </w:r>
      <w:proofErr w:type="gramStart"/>
      <w:r>
        <w:rPr>
          <w:rFonts w:ascii="Segoe UI" w:hAnsi="Segoe UI" w:cs="Segoe UI"/>
          <w:color w:val="333333"/>
          <w:sz w:val="20"/>
          <w:szCs w:val="20"/>
          <w:lang w:val="en-US"/>
        </w:rPr>
        <w:t>days)</w:t>
      </w:r>
      <w:r w:rsidR="004B00A3">
        <w:rPr>
          <w:rFonts w:ascii="Segoe UI" w:hAnsi="Segoe UI" w:cs="Segoe UI"/>
          <w:color w:val="333333"/>
          <w:sz w:val="20"/>
          <w:szCs w:val="20"/>
          <w:lang w:val="en-US"/>
        </w:rPr>
        <w:t>*</w:t>
      </w:r>
      <w:proofErr w:type="gramEnd"/>
      <w:r w:rsidR="004B00A3">
        <w:rPr>
          <w:rFonts w:ascii="Segoe UI" w:hAnsi="Segoe UI" w:cs="Segoe UI"/>
          <w:color w:val="333333"/>
          <w:sz w:val="20"/>
          <w:szCs w:val="20"/>
          <w:lang w:val="en-US"/>
        </w:rPr>
        <w:t>*</w:t>
      </w:r>
      <w:r w:rsidR="00F15713">
        <w:rPr>
          <w:rFonts w:ascii="Segoe UI" w:hAnsi="Segoe UI" w:cs="Segoe UI"/>
          <w:color w:val="333333"/>
          <w:sz w:val="20"/>
          <w:szCs w:val="20"/>
          <w:lang w:val="en-US"/>
        </w:rPr>
        <w:t>, from base to other clinic (normal full working days)</w:t>
      </w:r>
      <w:r w:rsidR="004B00A3">
        <w:rPr>
          <w:rFonts w:ascii="Segoe UI" w:hAnsi="Segoe UI" w:cs="Segoe UI"/>
          <w:color w:val="333333"/>
          <w:sz w:val="20"/>
          <w:szCs w:val="20"/>
          <w:lang w:val="en-US"/>
        </w:rPr>
        <w:t>**</w:t>
      </w:r>
      <w:r>
        <w:rPr>
          <w:rFonts w:ascii="Segoe UI" w:hAnsi="Segoe UI" w:cs="Segoe UI"/>
          <w:color w:val="333333"/>
          <w:sz w:val="20"/>
          <w:szCs w:val="20"/>
          <w:lang w:val="en-US"/>
        </w:rPr>
        <w:t xml:space="preserve"> and for domiciliary work</w:t>
      </w:r>
    </w:p>
    <w:p w14:paraId="67B18AD4" w14:textId="77777777" w:rsidR="00EB0B17" w:rsidRDefault="00EB0B17" w:rsidP="00EB0B17">
      <w:pPr>
        <w:tabs>
          <w:tab w:val="left" w:pos="720"/>
        </w:tabs>
        <w:autoSpaceDE w:val="0"/>
        <w:autoSpaceDN w:val="0"/>
        <w:adjustRightInd w:val="0"/>
        <w:ind w:left="1440" w:right="18" w:hanging="1440"/>
        <w:rPr>
          <w:rFonts w:ascii="Segoe UI" w:hAnsi="Segoe UI" w:cs="Segoe UI"/>
          <w:color w:val="333333"/>
          <w:sz w:val="20"/>
          <w:szCs w:val="20"/>
          <w:lang w:val="en-US"/>
        </w:rPr>
      </w:pPr>
    </w:p>
    <w:p w14:paraId="0E7753B7" w14:textId="3EC756DB" w:rsidR="00EB0B17" w:rsidRDefault="00EB0B17" w:rsidP="00F15713">
      <w:pPr>
        <w:tabs>
          <w:tab w:val="left" w:pos="720"/>
        </w:tabs>
        <w:autoSpaceDE w:val="0"/>
        <w:autoSpaceDN w:val="0"/>
        <w:adjustRightInd w:val="0"/>
        <w:ind w:left="1440" w:right="18" w:hanging="1440"/>
        <w:rPr>
          <w:rFonts w:ascii="Segoe UI" w:hAnsi="Segoe UI" w:cs="Segoe UI"/>
          <w:color w:val="333333"/>
          <w:sz w:val="20"/>
          <w:szCs w:val="20"/>
          <w:lang w:val="en-US"/>
        </w:rPr>
      </w:pPr>
      <w:r w:rsidRPr="00AE503E">
        <w:rPr>
          <w:rFonts w:ascii="Segoe UI" w:hAnsi="Segoe UI" w:cs="Segoe UI"/>
          <w:color w:val="333333"/>
          <w:sz w:val="20"/>
          <w:szCs w:val="20"/>
          <w:u w:val="single"/>
          <w:lang w:val="en-US"/>
        </w:rPr>
        <w:t>Conditions:</w:t>
      </w:r>
      <w:r>
        <w:rPr>
          <w:rFonts w:ascii="Segoe UI" w:hAnsi="Segoe UI" w:cs="Segoe UI"/>
          <w:color w:val="333333"/>
          <w:sz w:val="20"/>
          <w:szCs w:val="20"/>
          <w:lang w:val="en-US"/>
        </w:rPr>
        <w:tab/>
        <w:t>Maintaining and insuring a car</w:t>
      </w:r>
    </w:p>
    <w:p w14:paraId="12D34AB5" w14:textId="198427FB" w:rsidR="00EB0B17" w:rsidRDefault="00EB0B17" w:rsidP="00EB0B17">
      <w:pPr>
        <w:tabs>
          <w:tab w:val="left" w:pos="720"/>
        </w:tabs>
        <w:autoSpaceDE w:val="0"/>
        <w:autoSpaceDN w:val="0"/>
        <w:adjustRightInd w:val="0"/>
        <w:ind w:left="1440" w:right="18" w:hanging="1440"/>
        <w:rPr>
          <w:rFonts w:ascii="Segoe UI" w:hAnsi="Segoe UI" w:cs="Segoe UI"/>
          <w:color w:val="333333"/>
          <w:sz w:val="20"/>
          <w:szCs w:val="20"/>
          <w:lang w:val="en-US"/>
        </w:rPr>
      </w:pPr>
      <w:r>
        <w:rPr>
          <w:rFonts w:ascii="Segoe UI" w:hAnsi="Segoe UI" w:cs="Segoe UI"/>
          <w:color w:val="333333"/>
          <w:sz w:val="20"/>
          <w:szCs w:val="20"/>
          <w:lang w:val="en-US"/>
        </w:rPr>
        <w:tab/>
      </w:r>
      <w:r>
        <w:rPr>
          <w:rFonts w:ascii="Segoe UI" w:hAnsi="Segoe UI" w:cs="Segoe UI"/>
          <w:color w:val="333333"/>
          <w:sz w:val="20"/>
          <w:szCs w:val="20"/>
          <w:lang w:val="en-US"/>
        </w:rPr>
        <w:tab/>
      </w:r>
      <w:r w:rsidR="00EF51B3">
        <w:rPr>
          <w:rFonts w:ascii="Segoe UI" w:hAnsi="Segoe UI" w:cs="Segoe UI"/>
          <w:color w:val="333333"/>
          <w:sz w:val="20"/>
          <w:szCs w:val="20"/>
          <w:lang w:val="en-US"/>
        </w:rPr>
        <w:t xml:space="preserve">Maintaining </w:t>
      </w:r>
      <w:r w:rsidR="00CB3D11">
        <w:rPr>
          <w:rFonts w:ascii="Segoe UI" w:hAnsi="Segoe UI" w:cs="Segoe UI"/>
          <w:color w:val="333333"/>
          <w:sz w:val="20"/>
          <w:szCs w:val="20"/>
          <w:lang w:val="en-US"/>
        </w:rPr>
        <w:t>R</w:t>
      </w:r>
      <w:r w:rsidR="00EF51B3">
        <w:rPr>
          <w:rFonts w:ascii="Segoe UI" w:hAnsi="Segoe UI" w:cs="Segoe UI"/>
          <w:color w:val="333333"/>
          <w:sz w:val="20"/>
          <w:szCs w:val="20"/>
          <w:lang w:val="en-US"/>
        </w:rPr>
        <w:t xml:space="preserve">oyal College of Podiatry </w:t>
      </w:r>
      <w:r>
        <w:rPr>
          <w:rFonts w:ascii="Segoe UI" w:hAnsi="Segoe UI" w:cs="Segoe UI"/>
          <w:color w:val="333333"/>
          <w:sz w:val="20"/>
          <w:szCs w:val="20"/>
          <w:lang w:val="en-US"/>
        </w:rPr>
        <w:t>membership</w:t>
      </w:r>
    </w:p>
    <w:p w14:paraId="4EE5B035" w14:textId="6525C800" w:rsidR="00EB0B17" w:rsidRDefault="00EB0B17" w:rsidP="00EB0B17">
      <w:pPr>
        <w:tabs>
          <w:tab w:val="left" w:pos="720"/>
        </w:tabs>
        <w:autoSpaceDE w:val="0"/>
        <w:autoSpaceDN w:val="0"/>
        <w:adjustRightInd w:val="0"/>
        <w:ind w:left="1440" w:right="18" w:hanging="1440"/>
        <w:rPr>
          <w:rFonts w:ascii="Segoe UI" w:hAnsi="Segoe UI" w:cs="Segoe UI"/>
          <w:color w:val="333333"/>
          <w:sz w:val="20"/>
          <w:szCs w:val="20"/>
          <w:lang w:val="en-US"/>
        </w:rPr>
      </w:pPr>
      <w:r>
        <w:rPr>
          <w:rFonts w:ascii="Segoe UI" w:hAnsi="Segoe UI" w:cs="Segoe UI"/>
          <w:color w:val="333333"/>
          <w:sz w:val="20"/>
          <w:szCs w:val="20"/>
          <w:lang w:val="en-US"/>
        </w:rPr>
        <w:tab/>
      </w:r>
      <w:r>
        <w:rPr>
          <w:rFonts w:ascii="Segoe UI" w:hAnsi="Segoe UI" w:cs="Segoe UI"/>
          <w:color w:val="333333"/>
          <w:sz w:val="20"/>
          <w:szCs w:val="20"/>
          <w:lang w:val="en-US"/>
        </w:rPr>
        <w:tab/>
      </w:r>
      <w:r w:rsidR="00EF51B3">
        <w:rPr>
          <w:rFonts w:ascii="Segoe UI" w:hAnsi="Segoe UI" w:cs="Segoe UI"/>
          <w:color w:val="333333"/>
          <w:sz w:val="20"/>
          <w:szCs w:val="20"/>
          <w:lang w:val="en-US"/>
        </w:rPr>
        <w:t xml:space="preserve">Maintaining </w:t>
      </w:r>
      <w:r>
        <w:rPr>
          <w:rFonts w:ascii="Segoe UI" w:hAnsi="Segoe UI" w:cs="Segoe UI"/>
          <w:color w:val="333333"/>
          <w:sz w:val="20"/>
          <w:szCs w:val="20"/>
          <w:lang w:val="en-US"/>
        </w:rPr>
        <w:t>HCPC registration</w:t>
      </w:r>
    </w:p>
    <w:p w14:paraId="5CA5D2C5" w14:textId="7576A667" w:rsidR="00EB0B17" w:rsidRDefault="00EB0B17" w:rsidP="00EB0B17">
      <w:pPr>
        <w:tabs>
          <w:tab w:val="left" w:pos="720"/>
        </w:tabs>
        <w:autoSpaceDE w:val="0"/>
        <w:autoSpaceDN w:val="0"/>
        <w:adjustRightInd w:val="0"/>
        <w:ind w:left="1440" w:right="18" w:hanging="1440"/>
        <w:rPr>
          <w:rFonts w:ascii="Segoe UI" w:hAnsi="Segoe UI" w:cs="Segoe UI"/>
          <w:color w:val="333333"/>
          <w:sz w:val="20"/>
          <w:szCs w:val="20"/>
          <w:lang w:val="en-US"/>
        </w:rPr>
      </w:pPr>
      <w:r>
        <w:rPr>
          <w:rFonts w:ascii="Segoe UI" w:hAnsi="Segoe UI" w:cs="Segoe UI"/>
          <w:color w:val="333333"/>
          <w:sz w:val="20"/>
          <w:szCs w:val="20"/>
          <w:lang w:val="en-US"/>
        </w:rPr>
        <w:tab/>
      </w:r>
      <w:r>
        <w:rPr>
          <w:rFonts w:ascii="Segoe UI" w:hAnsi="Segoe UI" w:cs="Segoe UI"/>
          <w:color w:val="333333"/>
          <w:sz w:val="20"/>
          <w:szCs w:val="20"/>
          <w:lang w:val="en-US"/>
        </w:rPr>
        <w:tab/>
        <w:t xml:space="preserve">Satisfactory </w:t>
      </w:r>
      <w:r w:rsidR="00F15713">
        <w:rPr>
          <w:rFonts w:ascii="Segoe UI" w:hAnsi="Segoe UI" w:cs="Segoe UI"/>
          <w:color w:val="333333"/>
          <w:sz w:val="20"/>
          <w:szCs w:val="20"/>
          <w:lang w:val="en-US"/>
        </w:rPr>
        <w:t xml:space="preserve">work performance and </w:t>
      </w:r>
      <w:r>
        <w:rPr>
          <w:rFonts w:ascii="Segoe UI" w:hAnsi="Segoe UI" w:cs="Segoe UI"/>
          <w:color w:val="333333"/>
          <w:sz w:val="20"/>
          <w:szCs w:val="20"/>
          <w:lang w:val="en-US"/>
        </w:rPr>
        <w:t>Annual appraisal</w:t>
      </w:r>
      <w:r w:rsidR="0072631B">
        <w:rPr>
          <w:rFonts w:ascii="Segoe UI" w:hAnsi="Segoe UI" w:cs="Segoe UI"/>
          <w:color w:val="333333"/>
          <w:sz w:val="20"/>
          <w:szCs w:val="20"/>
          <w:lang w:val="en-US"/>
        </w:rPr>
        <w:t>s</w:t>
      </w:r>
    </w:p>
    <w:p w14:paraId="63DAA7AA" w14:textId="565F147A" w:rsidR="00EF51B3" w:rsidRDefault="00EF51B3" w:rsidP="00EB0B17">
      <w:pPr>
        <w:tabs>
          <w:tab w:val="left" w:pos="720"/>
        </w:tabs>
        <w:autoSpaceDE w:val="0"/>
        <w:autoSpaceDN w:val="0"/>
        <w:adjustRightInd w:val="0"/>
        <w:ind w:left="1440" w:right="18" w:hanging="1440"/>
        <w:rPr>
          <w:rFonts w:ascii="Segoe UI" w:hAnsi="Segoe UI" w:cs="Segoe UI"/>
          <w:color w:val="333333"/>
          <w:sz w:val="20"/>
          <w:szCs w:val="20"/>
          <w:lang w:val="en-US"/>
        </w:rPr>
      </w:pPr>
    </w:p>
    <w:p w14:paraId="18A15F7E" w14:textId="1C473BB7" w:rsidR="00EF51B3" w:rsidRDefault="00EF51B3" w:rsidP="00EB0B17">
      <w:pPr>
        <w:tabs>
          <w:tab w:val="left" w:pos="720"/>
        </w:tabs>
        <w:autoSpaceDE w:val="0"/>
        <w:autoSpaceDN w:val="0"/>
        <w:adjustRightInd w:val="0"/>
        <w:ind w:left="1440" w:right="18" w:hanging="1440"/>
        <w:rPr>
          <w:rFonts w:ascii="Segoe UI" w:hAnsi="Segoe UI" w:cs="Segoe UI"/>
          <w:color w:val="333333"/>
          <w:sz w:val="20"/>
          <w:szCs w:val="20"/>
          <w:lang w:val="en-US"/>
        </w:rPr>
      </w:pPr>
      <w:r w:rsidRPr="00EF51B3">
        <w:rPr>
          <w:rFonts w:ascii="Segoe UI" w:hAnsi="Segoe UI" w:cs="Segoe UI"/>
          <w:color w:val="333333"/>
          <w:sz w:val="20"/>
          <w:szCs w:val="20"/>
          <w:u w:val="single"/>
          <w:lang w:val="en-US"/>
        </w:rPr>
        <w:t>Notice period:</w:t>
      </w:r>
      <w:r>
        <w:rPr>
          <w:rFonts w:ascii="Segoe UI" w:hAnsi="Segoe UI" w:cs="Segoe UI"/>
          <w:color w:val="333333"/>
          <w:sz w:val="20"/>
          <w:szCs w:val="20"/>
          <w:lang w:val="en-US"/>
        </w:rPr>
        <w:tab/>
        <w:t>minimum two months</w:t>
      </w:r>
    </w:p>
    <w:p w14:paraId="6093B086" w14:textId="77777777" w:rsidR="00EB0B17" w:rsidRDefault="00EB0B17" w:rsidP="00EB0B17">
      <w:pPr>
        <w:tabs>
          <w:tab w:val="left" w:pos="720"/>
        </w:tabs>
        <w:autoSpaceDE w:val="0"/>
        <w:autoSpaceDN w:val="0"/>
        <w:adjustRightInd w:val="0"/>
        <w:ind w:left="1440" w:right="18" w:hanging="1440"/>
        <w:rPr>
          <w:rFonts w:ascii="Segoe UI" w:hAnsi="Segoe UI" w:cs="Segoe UI"/>
          <w:color w:val="333333"/>
          <w:sz w:val="20"/>
          <w:szCs w:val="20"/>
          <w:lang w:val="en-US"/>
        </w:rPr>
      </w:pPr>
    </w:p>
    <w:p w14:paraId="2CC84144" w14:textId="017B5933" w:rsidR="006F15E0" w:rsidRDefault="00EB0B17" w:rsidP="00EB0B17">
      <w:pPr>
        <w:jc w:val="both"/>
        <w:rPr>
          <w:rFonts w:ascii="Segoe UI" w:hAnsi="Segoe UI" w:cs="Segoe UI"/>
          <w:color w:val="333333"/>
          <w:sz w:val="20"/>
          <w:szCs w:val="20"/>
          <w:lang w:val="en-US"/>
        </w:rPr>
      </w:pPr>
      <w:r>
        <w:rPr>
          <w:rFonts w:ascii="Segoe UI" w:hAnsi="Segoe UI" w:cs="Segoe UI"/>
          <w:color w:val="333333"/>
          <w:sz w:val="20"/>
          <w:szCs w:val="20"/>
          <w:lang w:val="en-US"/>
        </w:rPr>
        <w:t>All Podiatrists attend and contribute to</w:t>
      </w:r>
      <w:r w:rsidR="00FC11A1">
        <w:rPr>
          <w:rFonts w:ascii="Segoe UI" w:hAnsi="Segoe UI" w:cs="Segoe UI"/>
          <w:color w:val="333333"/>
          <w:sz w:val="20"/>
          <w:szCs w:val="20"/>
          <w:lang w:val="en-US"/>
        </w:rPr>
        <w:t xml:space="preserve"> Governance/</w:t>
      </w:r>
      <w:r>
        <w:rPr>
          <w:rFonts w:ascii="Segoe UI" w:hAnsi="Segoe UI" w:cs="Segoe UI"/>
          <w:color w:val="333333"/>
          <w:sz w:val="20"/>
          <w:szCs w:val="20"/>
          <w:lang w:val="en-US"/>
        </w:rPr>
        <w:t>in-house CPD. Mandatory CPD will be paid for by the practice (Basic life support etc.). For additional CPD (such as MSc modules) you must use annual leave in the first instance, all associated costs of non-mandatory CPD are at the expense of the employee</w:t>
      </w:r>
      <w:r w:rsidR="00F15713">
        <w:rPr>
          <w:rFonts w:ascii="Segoe UI" w:hAnsi="Segoe UI" w:cs="Segoe UI"/>
          <w:color w:val="333333"/>
          <w:sz w:val="20"/>
          <w:szCs w:val="20"/>
          <w:lang w:val="en-US"/>
        </w:rPr>
        <w:t xml:space="preserve"> apart from </w:t>
      </w:r>
      <w:r w:rsidR="00FE0E62">
        <w:rPr>
          <w:rFonts w:ascii="Segoe UI" w:hAnsi="Segoe UI" w:cs="Segoe UI"/>
          <w:color w:val="333333"/>
          <w:sz w:val="20"/>
          <w:szCs w:val="20"/>
          <w:lang w:val="en-US"/>
        </w:rPr>
        <w:t xml:space="preserve">use of </w:t>
      </w:r>
      <w:r w:rsidR="00F15713">
        <w:rPr>
          <w:rFonts w:ascii="Segoe UI" w:hAnsi="Segoe UI" w:cs="Segoe UI"/>
          <w:color w:val="333333"/>
          <w:sz w:val="20"/>
          <w:szCs w:val="20"/>
          <w:lang w:val="en-US"/>
        </w:rPr>
        <w:t xml:space="preserve">any pre-agreed </w:t>
      </w:r>
      <w:r w:rsidR="00EF51B3">
        <w:rPr>
          <w:rFonts w:ascii="Segoe UI" w:hAnsi="Segoe UI" w:cs="Segoe UI"/>
          <w:color w:val="333333"/>
          <w:sz w:val="20"/>
          <w:szCs w:val="20"/>
          <w:lang w:val="en-US"/>
        </w:rPr>
        <w:t xml:space="preserve">annual </w:t>
      </w:r>
      <w:r w:rsidR="00F15713">
        <w:rPr>
          <w:rFonts w:ascii="Segoe UI" w:hAnsi="Segoe UI" w:cs="Segoe UI"/>
          <w:color w:val="333333"/>
          <w:sz w:val="20"/>
          <w:szCs w:val="20"/>
          <w:lang w:val="en-US"/>
        </w:rPr>
        <w:t>training allowance</w:t>
      </w:r>
      <w:r w:rsidR="00EF51B3">
        <w:rPr>
          <w:rFonts w:ascii="Segoe UI" w:hAnsi="Segoe UI" w:cs="Segoe UI"/>
          <w:color w:val="333333"/>
          <w:sz w:val="20"/>
          <w:szCs w:val="20"/>
          <w:lang w:val="en-US"/>
        </w:rPr>
        <w:t>/budget</w:t>
      </w:r>
      <w:r w:rsidR="00F15713">
        <w:rPr>
          <w:rFonts w:ascii="Segoe UI" w:hAnsi="Segoe UI" w:cs="Segoe UI"/>
          <w:color w:val="333333"/>
          <w:sz w:val="20"/>
          <w:szCs w:val="20"/>
          <w:lang w:val="en-US"/>
        </w:rPr>
        <w:t>.</w:t>
      </w:r>
    </w:p>
    <w:p w14:paraId="01C3162A" w14:textId="3435EE46" w:rsidR="00814F3A" w:rsidRDefault="00814F3A" w:rsidP="00EB0B17">
      <w:pPr>
        <w:jc w:val="both"/>
        <w:rPr>
          <w:rFonts w:ascii="Segoe UI" w:hAnsi="Segoe UI" w:cs="Segoe UI"/>
          <w:color w:val="333333"/>
          <w:sz w:val="20"/>
          <w:szCs w:val="20"/>
          <w:lang w:val="en-US"/>
        </w:rPr>
      </w:pPr>
    </w:p>
    <w:p w14:paraId="1E677A80" w14:textId="77777777" w:rsidR="00EF51B3" w:rsidRDefault="00814F3A" w:rsidP="00EB0B17">
      <w:pPr>
        <w:jc w:val="both"/>
        <w:rPr>
          <w:rFonts w:ascii="Segoe UI" w:hAnsi="Segoe UI" w:cs="Segoe UI"/>
          <w:b/>
          <w:bCs/>
          <w:color w:val="333333"/>
          <w:sz w:val="20"/>
          <w:szCs w:val="20"/>
          <w:lang w:val="en-US"/>
        </w:rPr>
      </w:pPr>
      <w:r w:rsidRPr="00365502">
        <w:rPr>
          <w:rFonts w:ascii="Segoe UI" w:hAnsi="Segoe UI" w:cs="Segoe UI"/>
          <w:b/>
          <w:bCs/>
          <w:color w:val="333333"/>
          <w:sz w:val="20"/>
          <w:szCs w:val="20"/>
          <w:u w:val="single"/>
          <w:lang w:val="en-US"/>
        </w:rPr>
        <w:t>Please note</w:t>
      </w:r>
      <w:r w:rsidRPr="00365502">
        <w:rPr>
          <w:rFonts w:ascii="Segoe UI" w:hAnsi="Segoe UI" w:cs="Segoe UI"/>
          <w:b/>
          <w:bCs/>
          <w:color w:val="333333"/>
          <w:sz w:val="20"/>
          <w:szCs w:val="20"/>
          <w:lang w:val="en-US"/>
        </w:rPr>
        <w:t xml:space="preserve">: this post is aimed </w:t>
      </w:r>
      <w:r w:rsidR="00365502">
        <w:rPr>
          <w:rFonts w:ascii="Segoe UI" w:hAnsi="Segoe UI" w:cs="Segoe UI"/>
          <w:b/>
          <w:bCs/>
          <w:color w:val="333333"/>
          <w:sz w:val="20"/>
          <w:szCs w:val="20"/>
          <w:lang w:val="en-US"/>
        </w:rPr>
        <w:t>at</w:t>
      </w:r>
      <w:r w:rsidRPr="00365502">
        <w:rPr>
          <w:rFonts w:ascii="Segoe UI" w:hAnsi="Segoe UI" w:cs="Segoe UI"/>
          <w:b/>
          <w:bCs/>
          <w:color w:val="333333"/>
          <w:sz w:val="20"/>
          <w:szCs w:val="20"/>
          <w:lang w:val="en-US"/>
        </w:rPr>
        <w:t xml:space="preserve"> support</w:t>
      </w:r>
      <w:r w:rsidR="00365502">
        <w:rPr>
          <w:rFonts w:ascii="Segoe UI" w:hAnsi="Segoe UI" w:cs="Segoe UI"/>
          <w:b/>
          <w:bCs/>
          <w:color w:val="333333"/>
          <w:sz w:val="20"/>
          <w:szCs w:val="20"/>
          <w:lang w:val="en-US"/>
        </w:rPr>
        <w:t>ing</w:t>
      </w:r>
      <w:r w:rsidRPr="00365502">
        <w:rPr>
          <w:rFonts w:ascii="Segoe UI" w:hAnsi="Segoe UI" w:cs="Segoe UI"/>
          <w:b/>
          <w:bCs/>
          <w:color w:val="333333"/>
          <w:sz w:val="20"/>
          <w:szCs w:val="20"/>
          <w:lang w:val="en-US"/>
        </w:rPr>
        <w:t xml:space="preserve"> new graduates</w:t>
      </w:r>
      <w:r w:rsidR="00365502">
        <w:rPr>
          <w:rFonts w:ascii="Segoe UI" w:hAnsi="Segoe UI" w:cs="Segoe UI"/>
          <w:b/>
          <w:bCs/>
          <w:color w:val="333333"/>
          <w:sz w:val="20"/>
          <w:szCs w:val="20"/>
          <w:lang w:val="en-US"/>
        </w:rPr>
        <w:t xml:space="preserve"> to</w:t>
      </w:r>
      <w:r w:rsidRPr="00365502">
        <w:rPr>
          <w:rFonts w:ascii="Segoe UI" w:hAnsi="Segoe UI" w:cs="Segoe UI"/>
          <w:b/>
          <w:bCs/>
          <w:color w:val="333333"/>
          <w:sz w:val="20"/>
          <w:szCs w:val="20"/>
          <w:lang w:val="en-US"/>
        </w:rPr>
        <w:t xml:space="preserve"> become competent and able </w:t>
      </w:r>
      <w:r w:rsidR="00365502">
        <w:rPr>
          <w:rFonts w:ascii="Segoe UI" w:hAnsi="Segoe UI" w:cs="Segoe UI"/>
          <w:b/>
          <w:bCs/>
          <w:color w:val="333333"/>
          <w:sz w:val="20"/>
          <w:szCs w:val="20"/>
          <w:lang w:val="en-US"/>
        </w:rPr>
        <w:t xml:space="preserve">independent </w:t>
      </w:r>
      <w:r w:rsidRPr="00365502">
        <w:rPr>
          <w:rFonts w:ascii="Segoe UI" w:hAnsi="Segoe UI" w:cs="Segoe UI"/>
          <w:b/>
          <w:bCs/>
          <w:color w:val="333333"/>
          <w:sz w:val="20"/>
          <w:szCs w:val="20"/>
          <w:lang w:val="en-US"/>
        </w:rPr>
        <w:t>practitioners, developing their knowledge, skills and confidence</w:t>
      </w:r>
      <w:r w:rsidR="00365502">
        <w:rPr>
          <w:rFonts w:ascii="Segoe UI" w:hAnsi="Segoe UI" w:cs="Segoe UI"/>
          <w:b/>
          <w:bCs/>
          <w:color w:val="333333"/>
          <w:sz w:val="20"/>
          <w:szCs w:val="20"/>
          <w:lang w:val="en-US"/>
        </w:rPr>
        <w:t xml:space="preserve"> as they embark on their careers</w:t>
      </w:r>
      <w:r w:rsidRPr="00365502">
        <w:rPr>
          <w:rFonts w:ascii="Segoe UI" w:hAnsi="Segoe UI" w:cs="Segoe UI"/>
          <w:b/>
          <w:bCs/>
          <w:color w:val="333333"/>
          <w:sz w:val="20"/>
          <w:szCs w:val="20"/>
          <w:lang w:val="en-US"/>
        </w:rPr>
        <w:t>.</w:t>
      </w:r>
      <w:r w:rsidR="00365502" w:rsidRPr="00365502">
        <w:rPr>
          <w:rFonts w:ascii="Segoe UI" w:hAnsi="Segoe UI" w:cs="Segoe UI"/>
          <w:b/>
          <w:bCs/>
          <w:color w:val="333333"/>
          <w:sz w:val="20"/>
          <w:szCs w:val="20"/>
          <w:lang w:val="en-US"/>
        </w:rPr>
        <w:t xml:space="preserve"> </w:t>
      </w:r>
      <w:r w:rsidR="0010142E">
        <w:rPr>
          <w:rFonts w:ascii="Segoe UI" w:hAnsi="Segoe UI" w:cs="Segoe UI"/>
          <w:b/>
          <w:bCs/>
          <w:color w:val="333333"/>
          <w:sz w:val="20"/>
          <w:szCs w:val="20"/>
          <w:lang w:val="en-US"/>
        </w:rPr>
        <w:t xml:space="preserve">It includes </w:t>
      </w:r>
      <w:r w:rsidR="00EB584D">
        <w:rPr>
          <w:rFonts w:ascii="Segoe UI" w:hAnsi="Segoe UI" w:cs="Segoe UI"/>
          <w:b/>
          <w:bCs/>
          <w:color w:val="333333"/>
          <w:sz w:val="20"/>
          <w:szCs w:val="20"/>
          <w:lang w:val="en-US"/>
        </w:rPr>
        <w:t>One-to-one mentoring, PDP and ongoing support a</w:t>
      </w:r>
      <w:r w:rsidR="004B00A3">
        <w:rPr>
          <w:rFonts w:ascii="Segoe UI" w:hAnsi="Segoe UI" w:cs="Segoe UI"/>
          <w:b/>
          <w:bCs/>
          <w:color w:val="333333"/>
          <w:sz w:val="20"/>
          <w:szCs w:val="20"/>
          <w:lang w:val="en-US"/>
        </w:rPr>
        <w:t xml:space="preserve">ll </w:t>
      </w:r>
      <w:r w:rsidR="00EB584D">
        <w:rPr>
          <w:rFonts w:ascii="Segoe UI" w:hAnsi="Segoe UI" w:cs="Segoe UI"/>
          <w:b/>
          <w:bCs/>
          <w:color w:val="333333"/>
          <w:sz w:val="20"/>
          <w:szCs w:val="20"/>
          <w:lang w:val="en-US"/>
        </w:rPr>
        <w:t>aimed to help the new graduate be ready and able to start MSc modules after two years</w:t>
      </w:r>
      <w:r w:rsidR="0010142E">
        <w:rPr>
          <w:rFonts w:ascii="Segoe UI" w:hAnsi="Segoe UI" w:cs="Segoe UI"/>
          <w:b/>
          <w:bCs/>
          <w:color w:val="333333"/>
          <w:sz w:val="20"/>
          <w:szCs w:val="20"/>
          <w:lang w:val="en-US"/>
        </w:rPr>
        <w:t xml:space="preserve"> if that is their desire</w:t>
      </w:r>
      <w:r w:rsidR="00EF51B3">
        <w:rPr>
          <w:rFonts w:ascii="Segoe UI" w:hAnsi="Segoe UI" w:cs="Segoe UI"/>
          <w:b/>
          <w:bCs/>
          <w:color w:val="333333"/>
          <w:sz w:val="20"/>
          <w:szCs w:val="20"/>
          <w:lang w:val="en-US"/>
        </w:rPr>
        <w:t xml:space="preserve"> and progress up the ladder</w:t>
      </w:r>
      <w:r w:rsidR="00EB584D">
        <w:rPr>
          <w:rFonts w:ascii="Segoe UI" w:hAnsi="Segoe UI" w:cs="Segoe UI"/>
          <w:b/>
          <w:bCs/>
          <w:color w:val="333333"/>
          <w:sz w:val="20"/>
          <w:szCs w:val="20"/>
          <w:lang w:val="en-US"/>
        </w:rPr>
        <w:t>.</w:t>
      </w:r>
      <w:r w:rsidR="00EF51B3">
        <w:rPr>
          <w:rFonts w:ascii="Segoe UI" w:hAnsi="Segoe UI" w:cs="Segoe UI"/>
          <w:b/>
          <w:bCs/>
          <w:color w:val="333333"/>
          <w:sz w:val="20"/>
          <w:szCs w:val="20"/>
          <w:lang w:val="en-US"/>
        </w:rPr>
        <w:t xml:space="preserve"> </w:t>
      </w:r>
    </w:p>
    <w:p w14:paraId="00185A79" w14:textId="77777777" w:rsidR="00EF51B3" w:rsidRDefault="00EF51B3" w:rsidP="00EB0B17">
      <w:pPr>
        <w:jc w:val="both"/>
        <w:rPr>
          <w:rFonts w:ascii="Segoe UI" w:hAnsi="Segoe UI" w:cs="Segoe UI"/>
          <w:b/>
          <w:bCs/>
          <w:color w:val="333333"/>
          <w:sz w:val="20"/>
          <w:szCs w:val="20"/>
          <w:lang w:val="en-US"/>
        </w:rPr>
      </w:pPr>
    </w:p>
    <w:p w14:paraId="1402C2EF" w14:textId="64CB5FD6" w:rsidR="00814F3A" w:rsidRDefault="00EF51B3" w:rsidP="00EB0B17">
      <w:pPr>
        <w:jc w:val="both"/>
        <w:rPr>
          <w:rFonts w:ascii="Segoe UI" w:hAnsi="Segoe UI" w:cs="Segoe UI"/>
          <w:b/>
          <w:bCs/>
          <w:color w:val="333333"/>
          <w:sz w:val="20"/>
          <w:szCs w:val="20"/>
          <w:lang w:val="en-US"/>
        </w:rPr>
      </w:pPr>
      <w:r>
        <w:rPr>
          <w:rFonts w:ascii="Segoe UI" w:hAnsi="Segoe UI" w:cs="Segoe UI"/>
          <w:b/>
          <w:bCs/>
          <w:color w:val="333333"/>
          <w:sz w:val="20"/>
          <w:szCs w:val="20"/>
          <w:lang w:val="en-US"/>
        </w:rPr>
        <w:t xml:space="preserve">We use NHS band competencies as the framework for assessment and advancement to ensure podiatrists develop according to nationally </w:t>
      </w:r>
      <w:proofErr w:type="spellStart"/>
      <w:r>
        <w:rPr>
          <w:rFonts w:ascii="Segoe UI" w:hAnsi="Segoe UI" w:cs="Segoe UI"/>
          <w:b/>
          <w:bCs/>
          <w:color w:val="333333"/>
          <w:sz w:val="20"/>
          <w:szCs w:val="20"/>
          <w:lang w:val="en-US"/>
        </w:rPr>
        <w:t>recognised</w:t>
      </w:r>
      <w:proofErr w:type="spellEnd"/>
      <w:r>
        <w:rPr>
          <w:rFonts w:ascii="Segoe UI" w:hAnsi="Segoe UI" w:cs="Segoe UI"/>
          <w:b/>
          <w:bCs/>
          <w:color w:val="333333"/>
          <w:sz w:val="20"/>
          <w:szCs w:val="20"/>
          <w:lang w:val="en-US"/>
        </w:rPr>
        <w:t xml:space="preserve"> pathways. Many courses accessed are accredited by the Royal College of </w:t>
      </w:r>
      <w:proofErr w:type="gramStart"/>
      <w:r>
        <w:rPr>
          <w:rFonts w:ascii="Segoe UI" w:hAnsi="Segoe UI" w:cs="Segoe UI"/>
          <w:b/>
          <w:bCs/>
          <w:color w:val="333333"/>
          <w:sz w:val="20"/>
          <w:szCs w:val="20"/>
          <w:lang w:val="en-US"/>
        </w:rPr>
        <w:t>Podiatry</w:t>
      </w:r>
      <w:proofErr w:type="gramEnd"/>
      <w:r>
        <w:rPr>
          <w:rFonts w:ascii="Segoe UI" w:hAnsi="Segoe UI" w:cs="Segoe UI"/>
          <w:b/>
          <w:bCs/>
          <w:color w:val="333333"/>
          <w:sz w:val="20"/>
          <w:szCs w:val="20"/>
          <w:lang w:val="en-US"/>
        </w:rPr>
        <w:t xml:space="preserve"> so the skills and knowledge acquired are certified and transferable nationally and internationally.</w:t>
      </w:r>
    </w:p>
    <w:p w14:paraId="69286E81" w14:textId="4F243BEE" w:rsidR="00EF51B3" w:rsidRDefault="00EF51B3" w:rsidP="00EB0B17">
      <w:pPr>
        <w:jc w:val="both"/>
        <w:rPr>
          <w:rFonts w:ascii="Segoe UI" w:hAnsi="Segoe UI" w:cs="Segoe UI"/>
          <w:b/>
          <w:bCs/>
          <w:color w:val="333333"/>
          <w:sz w:val="20"/>
          <w:szCs w:val="20"/>
          <w:lang w:val="en-US"/>
        </w:rPr>
      </w:pPr>
    </w:p>
    <w:p w14:paraId="3C1BF6F9" w14:textId="17DE7C4F" w:rsidR="00EF51B3" w:rsidRDefault="00EF51B3" w:rsidP="00EB0B17">
      <w:pPr>
        <w:jc w:val="both"/>
        <w:rPr>
          <w:rFonts w:ascii="Segoe UI" w:hAnsi="Segoe UI" w:cs="Segoe UI"/>
          <w:b/>
          <w:bCs/>
          <w:color w:val="333333"/>
          <w:sz w:val="20"/>
          <w:szCs w:val="20"/>
          <w:lang w:val="en-US"/>
        </w:rPr>
      </w:pPr>
    </w:p>
    <w:p w14:paraId="4D53B1F9" w14:textId="1EDF7E0B" w:rsidR="00EF51B3" w:rsidRDefault="00EF51B3" w:rsidP="00EB0B17">
      <w:pPr>
        <w:jc w:val="both"/>
        <w:rPr>
          <w:rFonts w:ascii="Segoe UI" w:hAnsi="Segoe UI" w:cs="Segoe UI"/>
          <w:b/>
          <w:bCs/>
          <w:color w:val="333333"/>
          <w:sz w:val="20"/>
          <w:szCs w:val="20"/>
          <w:lang w:val="en-US"/>
        </w:rPr>
      </w:pPr>
    </w:p>
    <w:p w14:paraId="7EF324A3" w14:textId="50D18DB4" w:rsidR="00EF51B3" w:rsidRDefault="00EF51B3" w:rsidP="00EB0B17">
      <w:pPr>
        <w:jc w:val="both"/>
        <w:rPr>
          <w:rFonts w:ascii="Segoe UI" w:hAnsi="Segoe UI" w:cs="Segoe UI"/>
          <w:b/>
          <w:bCs/>
          <w:color w:val="333333"/>
          <w:sz w:val="20"/>
          <w:szCs w:val="20"/>
          <w:lang w:val="en-US"/>
        </w:rPr>
      </w:pPr>
    </w:p>
    <w:p w14:paraId="12362269" w14:textId="41D2DED3" w:rsidR="00EF51B3" w:rsidRDefault="00EF51B3" w:rsidP="00EB0B17">
      <w:pPr>
        <w:jc w:val="both"/>
        <w:rPr>
          <w:rFonts w:ascii="Segoe UI" w:hAnsi="Segoe UI" w:cs="Segoe UI"/>
          <w:b/>
          <w:bCs/>
          <w:color w:val="333333"/>
          <w:sz w:val="20"/>
          <w:szCs w:val="20"/>
          <w:lang w:val="en-US"/>
        </w:rPr>
      </w:pPr>
    </w:p>
    <w:p w14:paraId="51BB25D5" w14:textId="13A74CC6" w:rsidR="00EF51B3" w:rsidRDefault="00EF51B3" w:rsidP="00EB0B17">
      <w:pPr>
        <w:jc w:val="both"/>
        <w:rPr>
          <w:rFonts w:ascii="Segoe UI" w:hAnsi="Segoe UI" w:cs="Segoe UI"/>
          <w:b/>
          <w:bCs/>
          <w:color w:val="333333"/>
          <w:sz w:val="20"/>
          <w:szCs w:val="20"/>
          <w:lang w:val="en-US"/>
        </w:rPr>
      </w:pPr>
    </w:p>
    <w:p w14:paraId="14390D17" w14:textId="6BB7F7EE" w:rsidR="00EF51B3" w:rsidRDefault="00EF51B3" w:rsidP="00EB0B17">
      <w:pPr>
        <w:jc w:val="both"/>
        <w:rPr>
          <w:rFonts w:ascii="Segoe UI" w:hAnsi="Segoe UI" w:cs="Segoe UI"/>
          <w:b/>
          <w:bCs/>
          <w:color w:val="333333"/>
          <w:sz w:val="20"/>
          <w:szCs w:val="20"/>
          <w:lang w:val="en-US"/>
        </w:rPr>
      </w:pPr>
    </w:p>
    <w:p w14:paraId="0BAF57BB" w14:textId="60C5548F" w:rsidR="00EF51B3" w:rsidRDefault="00EF51B3" w:rsidP="00EB0B17">
      <w:pPr>
        <w:jc w:val="both"/>
        <w:rPr>
          <w:rFonts w:ascii="Segoe UI" w:hAnsi="Segoe UI" w:cs="Segoe UI"/>
          <w:b/>
          <w:bCs/>
          <w:color w:val="333333"/>
          <w:sz w:val="20"/>
          <w:szCs w:val="20"/>
          <w:lang w:val="en-US"/>
        </w:rPr>
      </w:pPr>
    </w:p>
    <w:p w14:paraId="0D49D190" w14:textId="63F92C18" w:rsidR="00EF51B3" w:rsidRDefault="00EF51B3" w:rsidP="00EB0B17">
      <w:pPr>
        <w:jc w:val="both"/>
        <w:rPr>
          <w:rFonts w:ascii="Segoe UI" w:hAnsi="Segoe UI" w:cs="Segoe UI"/>
          <w:b/>
          <w:bCs/>
          <w:color w:val="333333"/>
          <w:sz w:val="20"/>
          <w:szCs w:val="20"/>
          <w:lang w:val="en-US"/>
        </w:rPr>
      </w:pPr>
    </w:p>
    <w:p w14:paraId="691D8A0E" w14:textId="2D462629" w:rsidR="00EF51B3" w:rsidRDefault="00EF51B3" w:rsidP="00EB0B17">
      <w:pPr>
        <w:jc w:val="both"/>
        <w:rPr>
          <w:rFonts w:ascii="Segoe UI" w:hAnsi="Segoe UI" w:cs="Segoe UI"/>
          <w:b/>
          <w:bCs/>
          <w:color w:val="333333"/>
          <w:sz w:val="20"/>
          <w:szCs w:val="20"/>
          <w:lang w:val="en-US"/>
        </w:rPr>
      </w:pPr>
    </w:p>
    <w:p w14:paraId="7732BC06" w14:textId="706416CE" w:rsidR="00EF51B3" w:rsidRDefault="00EF51B3" w:rsidP="00EB0B17">
      <w:pPr>
        <w:jc w:val="both"/>
        <w:rPr>
          <w:rFonts w:ascii="Segoe UI" w:hAnsi="Segoe UI" w:cs="Segoe UI"/>
          <w:b/>
          <w:bCs/>
          <w:color w:val="333333"/>
          <w:sz w:val="20"/>
          <w:szCs w:val="20"/>
          <w:lang w:val="en-US"/>
        </w:rPr>
      </w:pPr>
    </w:p>
    <w:p w14:paraId="4ACBDAF1" w14:textId="099B1E01" w:rsidR="00EF51B3" w:rsidRDefault="00EF51B3" w:rsidP="00EB0B17">
      <w:pPr>
        <w:jc w:val="both"/>
        <w:rPr>
          <w:rFonts w:ascii="Segoe UI" w:hAnsi="Segoe UI" w:cs="Segoe UI"/>
          <w:b/>
          <w:bCs/>
          <w:color w:val="333333"/>
          <w:sz w:val="20"/>
          <w:szCs w:val="20"/>
          <w:lang w:val="en-US"/>
        </w:rPr>
      </w:pPr>
    </w:p>
    <w:p w14:paraId="1EDAC6A9" w14:textId="4A040102" w:rsidR="00EF51B3" w:rsidRDefault="00EF51B3" w:rsidP="00EB0B17">
      <w:pPr>
        <w:jc w:val="both"/>
        <w:rPr>
          <w:rFonts w:ascii="Segoe UI" w:hAnsi="Segoe UI" w:cs="Segoe UI"/>
          <w:b/>
          <w:bCs/>
          <w:color w:val="333333"/>
          <w:sz w:val="20"/>
          <w:szCs w:val="20"/>
          <w:lang w:val="en-US"/>
        </w:rPr>
      </w:pPr>
    </w:p>
    <w:p w14:paraId="16A78BBC" w14:textId="34A87541" w:rsidR="00EF51B3" w:rsidRDefault="00EF51B3" w:rsidP="00EB0B17">
      <w:pPr>
        <w:jc w:val="both"/>
        <w:rPr>
          <w:rFonts w:ascii="Segoe UI" w:hAnsi="Segoe UI" w:cs="Segoe UI"/>
          <w:b/>
          <w:bCs/>
          <w:color w:val="333333"/>
          <w:sz w:val="20"/>
          <w:szCs w:val="20"/>
          <w:lang w:val="en-US"/>
        </w:rPr>
      </w:pPr>
    </w:p>
    <w:p w14:paraId="3DA6FCCE" w14:textId="77777777" w:rsidR="00EF51B3" w:rsidRPr="00365502" w:rsidRDefault="00EF51B3" w:rsidP="00EB0B17">
      <w:pPr>
        <w:jc w:val="both"/>
        <w:rPr>
          <w:rFonts w:ascii="Segoe UI" w:hAnsi="Segoe UI" w:cs="Segoe UI"/>
          <w:b/>
          <w:bCs/>
          <w:color w:val="333333"/>
          <w:sz w:val="20"/>
          <w:szCs w:val="20"/>
          <w:lang w:val="en-US"/>
        </w:rPr>
      </w:pPr>
    </w:p>
    <w:p w14:paraId="38D21B17" w14:textId="6F6624EF" w:rsidR="00BB4201" w:rsidRDefault="00BB4201" w:rsidP="00EB0B17">
      <w:pPr>
        <w:jc w:val="both"/>
      </w:pPr>
    </w:p>
    <w:p w14:paraId="3CA3CE06" w14:textId="3097B867" w:rsidR="00BB4201" w:rsidRPr="00BB4201" w:rsidRDefault="00BB4201" w:rsidP="00EB0B17">
      <w:pPr>
        <w:jc w:val="both"/>
        <w:rPr>
          <w:rFonts w:ascii="Segoe UI Historic" w:hAnsi="Segoe UI Historic" w:cs="Segoe UI Historic"/>
          <w:sz w:val="18"/>
          <w:szCs w:val="18"/>
        </w:rPr>
      </w:pPr>
      <w:r w:rsidRPr="00BB4201">
        <w:rPr>
          <w:rFonts w:ascii="Segoe UI Historic" w:hAnsi="Segoe UI Historic" w:cs="Segoe UI Historic"/>
          <w:sz w:val="18"/>
          <w:szCs w:val="18"/>
        </w:rPr>
        <w:t>*</w:t>
      </w:r>
      <w:proofErr w:type="gramStart"/>
      <w:r w:rsidRPr="00BB4201">
        <w:rPr>
          <w:rFonts w:ascii="Segoe UI Historic" w:hAnsi="Segoe UI Historic" w:cs="Segoe UI Historic"/>
          <w:sz w:val="18"/>
          <w:szCs w:val="18"/>
        </w:rPr>
        <w:t>accommodation</w:t>
      </w:r>
      <w:proofErr w:type="gramEnd"/>
      <w:r w:rsidRPr="00BB4201">
        <w:rPr>
          <w:rFonts w:ascii="Segoe UI Historic" w:hAnsi="Segoe UI Historic" w:cs="Segoe UI Historic"/>
          <w:sz w:val="18"/>
          <w:szCs w:val="18"/>
        </w:rPr>
        <w:t xml:space="preserve"> will be booked for the attendee on the company’s business account</w:t>
      </w:r>
      <w:r w:rsidR="00DF0524">
        <w:rPr>
          <w:rFonts w:ascii="Segoe UI Historic" w:hAnsi="Segoe UI Historic" w:cs="Segoe UI Historic"/>
          <w:sz w:val="18"/>
          <w:szCs w:val="18"/>
        </w:rPr>
        <w:t xml:space="preserve"> and is usually Travelodge or Premier Inn type accommodation</w:t>
      </w:r>
    </w:p>
    <w:p w14:paraId="294FEB8A" w14:textId="178B45C7" w:rsidR="00BB4201" w:rsidRDefault="00BB4201" w:rsidP="00EB0B17">
      <w:pPr>
        <w:jc w:val="both"/>
        <w:rPr>
          <w:rFonts w:ascii="Segoe UI Historic" w:hAnsi="Segoe UI Historic" w:cs="Segoe UI Historic"/>
          <w:sz w:val="18"/>
          <w:szCs w:val="18"/>
        </w:rPr>
      </w:pPr>
      <w:r w:rsidRPr="00BB4201">
        <w:rPr>
          <w:rFonts w:ascii="Segoe UI Historic" w:hAnsi="Segoe UI Historic" w:cs="Segoe UI Historic"/>
          <w:sz w:val="18"/>
          <w:szCs w:val="18"/>
        </w:rPr>
        <w:t>*</w:t>
      </w:r>
      <w:r w:rsidR="004B00A3">
        <w:rPr>
          <w:rFonts w:ascii="Segoe UI Historic" w:hAnsi="Segoe UI Historic" w:cs="Segoe UI Historic"/>
          <w:sz w:val="18"/>
          <w:szCs w:val="18"/>
        </w:rPr>
        <w:t>*</w:t>
      </w:r>
      <w:r w:rsidRPr="00BB4201">
        <w:rPr>
          <w:rFonts w:ascii="Segoe UI Historic" w:hAnsi="Segoe UI Historic" w:cs="Segoe UI Historic"/>
          <w:sz w:val="18"/>
          <w:szCs w:val="18"/>
        </w:rPr>
        <w:t xml:space="preserve">mileage is the standard published distance from work base to the conference venue (worked out </w:t>
      </w:r>
      <w:r w:rsidR="00DF0524">
        <w:rPr>
          <w:rFonts w:ascii="Segoe UI Historic" w:hAnsi="Segoe UI Historic" w:cs="Segoe UI Historic"/>
          <w:sz w:val="18"/>
          <w:szCs w:val="18"/>
        </w:rPr>
        <w:t xml:space="preserve">using MileIQ </w:t>
      </w:r>
      <w:r w:rsidRPr="00BB4201">
        <w:rPr>
          <w:rFonts w:ascii="Segoe UI Historic" w:hAnsi="Segoe UI Historic" w:cs="Segoe UI Historic"/>
          <w:sz w:val="18"/>
          <w:szCs w:val="18"/>
        </w:rPr>
        <w:t xml:space="preserve">travel app) and may not reflect the mileage </w:t>
      </w:r>
      <w:proofErr w:type="gramStart"/>
      <w:r w:rsidRPr="00BB4201">
        <w:rPr>
          <w:rFonts w:ascii="Segoe UI Historic" w:hAnsi="Segoe UI Historic" w:cs="Segoe UI Historic"/>
          <w:sz w:val="18"/>
          <w:szCs w:val="18"/>
        </w:rPr>
        <w:t>actually driven</w:t>
      </w:r>
      <w:proofErr w:type="gramEnd"/>
      <w:r w:rsidRPr="00BB4201">
        <w:rPr>
          <w:rFonts w:ascii="Segoe UI Historic" w:hAnsi="Segoe UI Historic" w:cs="Segoe UI Historic"/>
          <w:sz w:val="18"/>
          <w:szCs w:val="18"/>
        </w:rPr>
        <w:t xml:space="preserve"> by the attendee</w:t>
      </w:r>
      <w:r w:rsidR="00EF51B3">
        <w:rPr>
          <w:rFonts w:ascii="Segoe UI Historic" w:hAnsi="Segoe UI Historic" w:cs="Segoe UI Historic"/>
          <w:sz w:val="18"/>
          <w:szCs w:val="18"/>
        </w:rPr>
        <w:t xml:space="preserve"> – if travel by public transport the tickets will be reimbursed to the venue and back</w:t>
      </w:r>
    </w:p>
    <w:p w14:paraId="74A56119" w14:textId="364FF9D1" w:rsidR="004B00A3" w:rsidRDefault="004B00A3" w:rsidP="00EB0B17">
      <w:pPr>
        <w:jc w:val="both"/>
        <w:rPr>
          <w:rFonts w:ascii="Segoe UI Historic" w:hAnsi="Segoe UI Historic" w:cs="Segoe UI Historic"/>
          <w:sz w:val="18"/>
          <w:szCs w:val="18"/>
        </w:rPr>
      </w:pPr>
      <w:r>
        <w:rPr>
          <w:rFonts w:ascii="Segoe UI Historic" w:hAnsi="Segoe UI Historic" w:cs="Segoe UI Historic"/>
          <w:sz w:val="18"/>
          <w:szCs w:val="18"/>
        </w:rPr>
        <w:t>***it is anticipated that new graduates will be ready to progress to a band 6 role and commence MSc modules after approximately 2 years (if they progress as hoped and meet the competencies of the role). The CPD budget can be used towards that aim if appropriate and in accordance with the needs of the practice and will be supported by the practice leads.</w:t>
      </w:r>
    </w:p>
    <w:p w14:paraId="352F8DE2" w14:textId="7C62F176" w:rsidR="00850E24" w:rsidRDefault="00850E24" w:rsidP="00EB0B17">
      <w:pPr>
        <w:jc w:val="both"/>
        <w:rPr>
          <w:rFonts w:ascii="Segoe UI Historic" w:hAnsi="Segoe UI Historic" w:cs="Segoe UI Historic"/>
          <w:sz w:val="18"/>
          <w:szCs w:val="18"/>
        </w:rPr>
      </w:pPr>
    </w:p>
    <w:p w14:paraId="75713809" w14:textId="53732F2F" w:rsidR="00036483" w:rsidRPr="00036483" w:rsidRDefault="00036483" w:rsidP="00850E24">
      <w:pPr>
        <w:rPr>
          <w:rFonts w:ascii="Segoe UI Historic" w:hAnsi="Segoe UI Historic" w:cs="Segoe UI Historic"/>
          <w:sz w:val="20"/>
          <w:szCs w:val="20"/>
        </w:rPr>
      </w:pPr>
    </w:p>
    <w:sectPr w:rsidR="00036483" w:rsidRPr="00036483" w:rsidSect="0088337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Calibr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66C"/>
    <w:multiLevelType w:val="hybridMultilevel"/>
    <w:tmpl w:val="543257E2"/>
    <w:lvl w:ilvl="0" w:tplc="F14ED664">
      <w:numFmt w:val="bullet"/>
      <w:lvlText w:val="-"/>
      <w:lvlJc w:val="left"/>
      <w:pPr>
        <w:ind w:left="1800" w:hanging="360"/>
      </w:pPr>
      <w:rPr>
        <w:rFonts w:ascii="Segoe UI" w:eastAsia="Times New Roman" w:hAnsi="Segoe UI" w:cs="Segoe U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C531C08"/>
    <w:multiLevelType w:val="hybridMultilevel"/>
    <w:tmpl w:val="3D1E1F2C"/>
    <w:lvl w:ilvl="0" w:tplc="2BE2040C">
      <w:numFmt w:val="bullet"/>
      <w:lvlText w:val="-"/>
      <w:lvlJc w:val="left"/>
      <w:pPr>
        <w:ind w:left="1800" w:hanging="360"/>
      </w:pPr>
      <w:rPr>
        <w:rFonts w:ascii="Segoe UI" w:eastAsia="Times New Roman" w:hAnsi="Segoe UI" w:cs="Segoe U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1075F40"/>
    <w:multiLevelType w:val="hybridMultilevel"/>
    <w:tmpl w:val="CF046EDE"/>
    <w:lvl w:ilvl="0" w:tplc="B70CB7D2">
      <w:numFmt w:val="bullet"/>
      <w:lvlText w:val="-"/>
      <w:lvlJc w:val="left"/>
      <w:pPr>
        <w:ind w:left="2160" w:hanging="360"/>
      </w:pPr>
      <w:rPr>
        <w:rFonts w:ascii="Segoe UI" w:eastAsia="Times New Roman" w:hAnsi="Segoe UI" w:cs="Segoe U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DE3348F"/>
    <w:multiLevelType w:val="hybridMultilevel"/>
    <w:tmpl w:val="BA8644E6"/>
    <w:lvl w:ilvl="0" w:tplc="2BE2040C">
      <w:numFmt w:val="bullet"/>
      <w:lvlText w:val="-"/>
      <w:lvlJc w:val="left"/>
      <w:pPr>
        <w:ind w:left="1800" w:hanging="360"/>
      </w:pPr>
      <w:rPr>
        <w:rFonts w:ascii="Segoe UI" w:eastAsia="Times New Roman" w:hAnsi="Segoe UI" w:cs="Segoe U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87C48D0"/>
    <w:multiLevelType w:val="hybridMultilevel"/>
    <w:tmpl w:val="990A850A"/>
    <w:lvl w:ilvl="0" w:tplc="E4B482C8">
      <w:numFmt w:val="bullet"/>
      <w:lvlText w:val="-"/>
      <w:lvlJc w:val="left"/>
      <w:pPr>
        <w:ind w:left="1800" w:hanging="360"/>
      </w:pPr>
      <w:rPr>
        <w:rFonts w:ascii="Segoe UI" w:eastAsia="Times New Roman" w:hAnsi="Segoe UI" w:cs="Segoe U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E4929FF"/>
    <w:multiLevelType w:val="hybridMultilevel"/>
    <w:tmpl w:val="52889FBA"/>
    <w:lvl w:ilvl="0" w:tplc="2BE2040C">
      <w:numFmt w:val="bullet"/>
      <w:lvlText w:val="-"/>
      <w:lvlJc w:val="left"/>
      <w:pPr>
        <w:ind w:left="1800" w:hanging="360"/>
      </w:pPr>
      <w:rPr>
        <w:rFonts w:ascii="Segoe UI" w:eastAsia="Times New Roman" w:hAnsi="Segoe UI" w:cs="Segoe U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FE13B7F"/>
    <w:multiLevelType w:val="hybridMultilevel"/>
    <w:tmpl w:val="7430E178"/>
    <w:lvl w:ilvl="0" w:tplc="B70CB7D2">
      <w:numFmt w:val="bullet"/>
      <w:lvlText w:val="-"/>
      <w:lvlJc w:val="left"/>
      <w:pPr>
        <w:ind w:left="1800" w:hanging="360"/>
      </w:pPr>
      <w:rPr>
        <w:rFonts w:ascii="Segoe UI" w:eastAsia="Times New Roman" w:hAnsi="Segoe UI" w:cs="Segoe U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17"/>
    <w:rsid w:val="00036483"/>
    <w:rsid w:val="0010142E"/>
    <w:rsid w:val="0012673C"/>
    <w:rsid w:val="00146287"/>
    <w:rsid w:val="001663DF"/>
    <w:rsid w:val="001820EC"/>
    <w:rsid w:val="00222D7F"/>
    <w:rsid w:val="002C7430"/>
    <w:rsid w:val="00365502"/>
    <w:rsid w:val="003F4833"/>
    <w:rsid w:val="004B00A3"/>
    <w:rsid w:val="004E4C15"/>
    <w:rsid w:val="006B6269"/>
    <w:rsid w:val="006C3CAD"/>
    <w:rsid w:val="0072631B"/>
    <w:rsid w:val="007752FB"/>
    <w:rsid w:val="00814F3A"/>
    <w:rsid w:val="0084342D"/>
    <w:rsid w:val="00850E24"/>
    <w:rsid w:val="00854D1F"/>
    <w:rsid w:val="00874E4D"/>
    <w:rsid w:val="00883378"/>
    <w:rsid w:val="009F4229"/>
    <w:rsid w:val="00B83C44"/>
    <w:rsid w:val="00BB4201"/>
    <w:rsid w:val="00C62709"/>
    <w:rsid w:val="00CB3D11"/>
    <w:rsid w:val="00CC0DD0"/>
    <w:rsid w:val="00DF0524"/>
    <w:rsid w:val="00EB0B17"/>
    <w:rsid w:val="00EB584D"/>
    <w:rsid w:val="00EC5F53"/>
    <w:rsid w:val="00ED52DF"/>
    <w:rsid w:val="00EF51B3"/>
    <w:rsid w:val="00F15713"/>
    <w:rsid w:val="00FC11A1"/>
    <w:rsid w:val="00FE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7EBF"/>
  <w14:defaultImageDpi w14:val="32767"/>
  <w15:chartTrackingRefBased/>
  <w15:docId w15:val="{CDA49013-6E9D-B24C-9058-6C615E0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B17"/>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FB"/>
    <w:pPr>
      <w:ind w:left="720"/>
      <w:contextualSpacing/>
    </w:pPr>
  </w:style>
  <w:style w:type="character" w:styleId="Hyperlink">
    <w:name w:val="Hyperlink"/>
    <w:basedOn w:val="DefaultParagraphFont"/>
    <w:uiPriority w:val="99"/>
    <w:unhideWhenUsed/>
    <w:rsid w:val="00036483"/>
    <w:rPr>
      <w:color w:val="0563C1" w:themeColor="hyperlink"/>
      <w:u w:val="single"/>
    </w:rPr>
  </w:style>
  <w:style w:type="character" w:styleId="UnresolvedMention">
    <w:name w:val="Unresolved Mention"/>
    <w:basedOn w:val="DefaultParagraphFont"/>
    <w:uiPriority w:val="99"/>
    <w:rsid w:val="0003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Head &amp; Short Podiatrists Ltd</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Head</dc:creator>
  <cp:keywords/>
  <dc:description/>
  <cp:lastModifiedBy>Julian Head</cp:lastModifiedBy>
  <cp:revision>11</cp:revision>
  <dcterms:created xsi:type="dcterms:W3CDTF">2022-03-04T08:42:00Z</dcterms:created>
  <dcterms:modified xsi:type="dcterms:W3CDTF">2022-03-25T16:39:00Z</dcterms:modified>
</cp:coreProperties>
</file>